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8B" w:rsidRPr="00636B38" w:rsidRDefault="0062414A" w:rsidP="000C4886">
      <w:pPr>
        <w:spacing w:line="200" w:lineRule="atLeast"/>
        <w:ind w:left="4215"/>
        <w:rPr>
          <w:rFonts w:ascii="Times New Roman" w:eastAsia="Times New Roman" w:hAnsi="Times New Roman" w:cs="Times New Roman"/>
          <w:sz w:val="7"/>
          <w:szCs w:val="7"/>
          <w:lang w:val="ru-RU"/>
        </w:rPr>
      </w:pPr>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8883" cy="930401"/>
                    </a:xfrm>
                    <a:prstGeom prst="rect">
                      <a:avLst/>
                    </a:prstGeom>
                  </pic:spPr>
                </pic:pic>
              </a:graphicData>
            </a:graphic>
          </wp:inline>
        </w:drawing>
      </w:r>
    </w:p>
    <w:p w:rsidR="001D3A8B" w:rsidRPr="00636B38" w:rsidRDefault="0062414A">
      <w:pPr>
        <w:pStyle w:val="2"/>
        <w:spacing w:before="64" w:line="259" w:lineRule="auto"/>
        <w:ind w:left="740" w:firstLine="2116"/>
        <w:rPr>
          <w:rFonts w:cs="Times New Roman"/>
          <w:b w:val="0"/>
          <w:bCs w:val="0"/>
          <w:lang w:val="ru-RU"/>
        </w:rPr>
      </w:pPr>
      <w:bookmarkStart w:id="0" w:name="Постановление_о_регистрации_устава_ТОС_П"/>
      <w:bookmarkEnd w:id="0"/>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http://schemas.microsoft.com/office/drawing/2014/chartex">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5983" w:rsidRPr="007A5983" w:rsidRDefault="007A5983" w:rsidP="007A5983">
      <w:pPr>
        <w:spacing w:before="9"/>
        <w:rPr>
          <w:rFonts w:ascii="Times New Roman" w:eastAsia="Times New Roman" w:hAnsi="Times New Roman" w:cs="Times New Roman"/>
          <w:b/>
          <w:bCs/>
          <w:sz w:val="25"/>
          <w:szCs w:val="25"/>
          <w:lang w:val="ru-RU"/>
        </w:rPr>
      </w:pPr>
    </w:p>
    <w:p w:rsidR="007A5983" w:rsidRPr="007A5983" w:rsidRDefault="007A5983" w:rsidP="007A5983">
      <w:pPr>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b/>
          <w:spacing w:val="-1"/>
          <w:sz w:val="28"/>
          <w:lang w:val="ru-RU"/>
        </w:rPr>
        <w:t>ПОСТАНОВЛЕНИЕ</w:t>
      </w:r>
    </w:p>
    <w:p w:rsidR="007A5983" w:rsidRPr="007A5983" w:rsidRDefault="007A5983" w:rsidP="007A5983">
      <w:pPr>
        <w:spacing w:before="11"/>
        <w:rPr>
          <w:rFonts w:ascii="Times New Roman" w:eastAsia="Times New Roman" w:hAnsi="Times New Roman" w:cs="Times New Roman"/>
          <w:b/>
          <w:bCs/>
          <w:sz w:val="26"/>
          <w:szCs w:val="26"/>
          <w:lang w:val="ru-RU"/>
        </w:rPr>
      </w:pPr>
    </w:p>
    <w:p w:rsidR="007A5983" w:rsidRPr="007A5983" w:rsidRDefault="007A5983" w:rsidP="007A5983">
      <w:pPr>
        <w:tabs>
          <w:tab w:val="left" w:pos="828"/>
          <w:tab w:val="left" w:pos="7992"/>
        </w:tabs>
        <w:spacing w:before="64"/>
        <w:ind w:left="269"/>
        <w:rPr>
          <w:rFonts w:ascii="Times New Roman" w:eastAsia="Times New Roman" w:hAnsi="Times New Roman" w:cs="Times New Roman"/>
          <w:b/>
          <w:bCs/>
          <w:sz w:val="20"/>
          <w:szCs w:val="20"/>
          <w:lang w:val="ru-RU"/>
        </w:rPr>
      </w:pPr>
      <w:r w:rsidRPr="007A5983">
        <w:rPr>
          <w:rFonts w:ascii="Times New Roman" w:eastAsia="Times New Roman" w:hAnsi="Times New Roman" w:cs="Times New Roman"/>
          <w:b/>
          <w:bCs/>
          <w:spacing w:val="1"/>
          <w:sz w:val="28"/>
          <w:szCs w:val="28"/>
          <w:lang w:val="ru-RU"/>
        </w:rPr>
        <w:t>«</w:t>
      </w:r>
      <w:r w:rsidR="00CB126C">
        <w:rPr>
          <w:rFonts w:ascii="Times New Roman" w:eastAsia="Times New Roman" w:hAnsi="Times New Roman" w:cs="Times New Roman"/>
          <w:b/>
          <w:bCs/>
          <w:spacing w:val="1"/>
          <w:sz w:val="28"/>
          <w:szCs w:val="28"/>
          <w:lang w:val="ru-RU"/>
        </w:rPr>
        <w:t>26</w:t>
      </w:r>
      <w:r w:rsidRPr="007A5983">
        <w:rPr>
          <w:rFonts w:ascii="Times New Roman" w:eastAsia="Times New Roman" w:hAnsi="Times New Roman" w:cs="Times New Roman"/>
          <w:b/>
          <w:bCs/>
          <w:spacing w:val="1"/>
          <w:sz w:val="28"/>
          <w:szCs w:val="28"/>
          <w:lang w:val="ru-RU"/>
        </w:rPr>
        <w:t xml:space="preserve">» </w:t>
      </w:r>
      <w:r w:rsidR="00CB126C">
        <w:rPr>
          <w:rFonts w:ascii="Times New Roman" w:eastAsia="Times New Roman" w:hAnsi="Times New Roman" w:cs="Times New Roman"/>
          <w:b/>
          <w:bCs/>
          <w:spacing w:val="1"/>
          <w:sz w:val="28"/>
          <w:szCs w:val="28"/>
          <w:lang w:val="ru-RU"/>
        </w:rPr>
        <w:t xml:space="preserve">августа </w:t>
      </w:r>
      <w:r w:rsidR="000F2CB7">
        <w:rPr>
          <w:rFonts w:ascii="Times New Roman" w:eastAsia="Times New Roman" w:hAnsi="Times New Roman" w:cs="Times New Roman"/>
          <w:b/>
          <w:bCs/>
          <w:spacing w:val="-2"/>
          <w:sz w:val="28"/>
          <w:szCs w:val="28"/>
          <w:lang w:val="ru-RU"/>
        </w:rPr>
        <w:t>2020</w:t>
      </w:r>
      <w:r w:rsidRPr="007A5983">
        <w:rPr>
          <w:rFonts w:ascii="Times New Roman" w:eastAsia="Times New Roman" w:hAnsi="Times New Roman" w:cs="Times New Roman"/>
          <w:b/>
          <w:bCs/>
          <w:sz w:val="28"/>
          <w:szCs w:val="28"/>
          <w:lang w:val="ru-RU"/>
        </w:rPr>
        <w:t xml:space="preserve"> </w:t>
      </w:r>
      <w:r w:rsidR="000F2CB7">
        <w:rPr>
          <w:rFonts w:ascii="Times New Roman" w:eastAsia="Times New Roman" w:hAnsi="Times New Roman" w:cs="Times New Roman"/>
          <w:b/>
          <w:bCs/>
          <w:spacing w:val="-1"/>
          <w:sz w:val="28"/>
          <w:szCs w:val="28"/>
          <w:lang w:val="ru-RU"/>
        </w:rPr>
        <w:t xml:space="preserve">г.                                                        </w:t>
      </w:r>
      <w:r w:rsidRPr="007A5983">
        <w:rPr>
          <w:rFonts w:ascii="Times New Roman" w:eastAsia="Times New Roman" w:hAnsi="Times New Roman" w:cs="Times New Roman"/>
          <w:b/>
          <w:bCs/>
          <w:sz w:val="28"/>
          <w:szCs w:val="28"/>
          <w:lang w:val="ru-RU"/>
        </w:rPr>
        <w:t xml:space="preserve">№ </w:t>
      </w:r>
      <w:r w:rsidR="00CB126C">
        <w:rPr>
          <w:rFonts w:ascii="Times New Roman" w:eastAsia="Times New Roman" w:hAnsi="Times New Roman" w:cs="Times New Roman"/>
          <w:b/>
          <w:bCs/>
          <w:sz w:val="28"/>
          <w:szCs w:val="28"/>
          <w:lang w:val="ru-RU"/>
        </w:rPr>
        <w:t>39</w:t>
      </w:r>
      <w:r w:rsidR="00AA761F">
        <w:rPr>
          <w:rFonts w:ascii="Times New Roman" w:eastAsia="Times New Roman" w:hAnsi="Times New Roman" w:cs="Times New Roman"/>
          <w:b/>
          <w:bCs/>
          <w:sz w:val="28"/>
          <w:szCs w:val="28"/>
          <w:lang w:val="ru-RU"/>
        </w:rPr>
        <w:t xml:space="preserve"> -</w:t>
      </w:r>
      <w:r w:rsidRPr="007A5983">
        <w:rPr>
          <w:rFonts w:ascii="Times New Roman" w:eastAsia="Times New Roman" w:hAnsi="Times New Roman" w:cs="Times New Roman"/>
          <w:b/>
          <w:bCs/>
          <w:sz w:val="28"/>
          <w:szCs w:val="28"/>
          <w:lang w:val="ru-RU"/>
        </w:rPr>
        <w:t xml:space="preserve"> ПМА</w:t>
      </w:r>
    </w:p>
    <w:p w:rsidR="007A5983" w:rsidRPr="007A5983" w:rsidRDefault="007A5983" w:rsidP="007A5983">
      <w:pPr>
        <w:rPr>
          <w:rFonts w:ascii="Times New Roman" w:eastAsia="Times New Roman" w:hAnsi="Times New Roman" w:cs="Times New Roman"/>
          <w:b/>
          <w:bCs/>
          <w:sz w:val="20"/>
          <w:szCs w:val="20"/>
          <w:lang w:val="ru-RU"/>
        </w:rPr>
      </w:pPr>
    </w:p>
    <w:p w:rsidR="007A5983" w:rsidRPr="007A5983" w:rsidRDefault="007A5983" w:rsidP="007A5983">
      <w:pPr>
        <w:spacing w:before="233"/>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z w:val="28"/>
          <w:lang w:val="ru-RU"/>
        </w:rPr>
        <w:t>О</w:t>
      </w:r>
      <w:r w:rsidRPr="007A5983">
        <w:rPr>
          <w:rFonts w:ascii="Times New Roman" w:eastAsia="Calibri" w:hAnsi="Times New Roman" w:cs="Times New Roman"/>
          <w:spacing w:val="-1"/>
          <w:sz w:val="28"/>
          <w:lang w:val="ru-RU"/>
        </w:rPr>
        <w:t xml:space="preserve"> регистрации</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Устава</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территориального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общественного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самоуправления</w:t>
      </w:r>
    </w:p>
    <w:p w:rsidR="007A5983" w:rsidRPr="007A5983" w:rsidRDefault="007A5983" w:rsidP="007A5983">
      <w:pPr>
        <w:spacing w:before="26"/>
        <w:ind w:left="283" w:right="227"/>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pacing w:val="-1"/>
          <w:sz w:val="28"/>
          <w:lang w:val="ru-RU"/>
        </w:rPr>
        <w:t>«</w:t>
      </w:r>
      <w:r w:rsidR="003663C9">
        <w:rPr>
          <w:rFonts w:ascii="Times New Roman" w:eastAsia="Calibri" w:hAnsi="Times New Roman" w:cs="Times New Roman"/>
          <w:spacing w:val="-1"/>
          <w:sz w:val="28"/>
          <w:lang w:val="ru-RU"/>
        </w:rPr>
        <w:t>Античный 11</w:t>
      </w:r>
      <w:r w:rsidRPr="007A5983">
        <w:rPr>
          <w:rFonts w:ascii="Times New Roman" w:eastAsia="Calibri" w:hAnsi="Times New Roman" w:cs="Times New Roman"/>
          <w:spacing w:val="-1"/>
          <w:sz w:val="28"/>
          <w:lang w:val="ru-RU"/>
        </w:rPr>
        <w:t>»</w:t>
      </w:r>
    </w:p>
    <w:p w:rsidR="007A5983" w:rsidRPr="007A5983" w:rsidRDefault="007A5983" w:rsidP="007A5983">
      <w:pPr>
        <w:spacing w:before="10"/>
        <w:rPr>
          <w:rFonts w:ascii="Times New Roman" w:eastAsia="Times New Roman" w:hAnsi="Times New Roman" w:cs="Times New Roman"/>
          <w:b/>
          <w:bCs/>
          <w:sz w:val="31"/>
          <w:szCs w:val="31"/>
          <w:lang w:val="ru-RU"/>
        </w:rPr>
      </w:pPr>
    </w:p>
    <w:p w:rsidR="007A5983" w:rsidRPr="007A5983" w:rsidRDefault="007A5983" w:rsidP="007A5983">
      <w:pPr>
        <w:spacing w:line="256" w:lineRule="auto"/>
        <w:ind w:right="102" w:firstLine="720"/>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целях</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реализации</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прав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граждан</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на</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осуществление</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соответствии</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Федеральным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законом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06</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октября</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2003</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г №</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2"/>
          <w:sz w:val="28"/>
          <w:szCs w:val="28"/>
          <w:lang w:val="ru-RU"/>
        </w:rPr>
        <w:t>131-ФЗ       «Об</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общих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принципах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2"/>
          <w:sz w:val="28"/>
          <w:szCs w:val="28"/>
          <w:lang w:val="ru-RU"/>
        </w:rPr>
        <w:t>Законом</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30</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декабря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2014</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2"/>
          <w:sz w:val="28"/>
          <w:szCs w:val="28"/>
          <w:lang w:val="ru-RU"/>
        </w:rPr>
        <w:t>г.</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102-ЗС</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местном</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Уставом</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1"/>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Севастополя Гагаринский муниципальный округ,</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принятым</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2"/>
          <w:sz w:val="28"/>
          <w:szCs w:val="28"/>
          <w:lang w:val="ru-RU"/>
        </w:rPr>
        <w:t>муниципального</w:t>
      </w:r>
      <w:r w:rsidRPr="007A5983">
        <w:rPr>
          <w:rFonts w:ascii="Times New Roman" w:eastAsia="Times New Roman" w:hAnsi="Times New Roman" w:cs="Times New Roman"/>
          <w:spacing w:val="56"/>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01</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апреля</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2015</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17</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принятии</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6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31</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июля</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2015</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42</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2"/>
          <w:sz w:val="28"/>
          <w:szCs w:val="28"/>
          <w:lang w:val="ru-RU"/>
        </w:rPr>
        <w:t>«Об</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утверждении</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67"/>
          <w:sz w:val="28"/>
          <w:szCs w:val="28"/>
          <w:lang w:val="ru-RU"/>
        </w:rPr>
        <w:t xml:space="preserve"> </w:t>
      </w:r>
      <w:r w:rsidRPr="007A5983">
        <w:rPr>
          <w:rFonts w:ascii="Times New Roman" w:eastAsia="Times New Roman" w:hAnsi="Times New Roman" w:cs="Times New Roman"/>
          <w:sz w:val="28"/>
          <w:szCs w:val="28"/>
          <w:lang w:val="ru-RU"/>
        </w:rPr>
        <w:t xml:space="preserve">о </w:t>
      </w:r>
      <w:r w:rsidRPr="007A5983">
        <w:rPr>
          <w:rFonts w:ascii="Times New Roman" w:eastAsia="Times New Roman" w:hAnsi="Times New Roman" w:cs="Times New Roman"/>
          <w:spacing w:val="-1"/>
          <w:sz w:val="28"/>
          <w:szCs w:val="28"/>
          <w:lang w:val="ru-RU"/>
        </w:rPr>
        <w:t>территориальном</w:t>
      </w:r>
      <w:r w:rsidRPr="007A5983">
        <w:rPr>
          <w:rFonts w:ascii="Times New Roman" w:eastAsia="Times New Roman" w:hAnsi="Times New Roman" w:cs="Times New Roman"/>
          <w:spacing w:val="66"/>
          <w:sz w:val="28"/>
          <w:szCs w:val="28"/>
          <w:lang w:val="ru-RU"/>
        </w:rPr>
        <w:t xml:space="preserve"> </w:t>
      </w:r>
      <w:r w:rsidRPr="007A5983">
        <w:rPr>
          <w:rFonts w:ascii="Times New Roman" w:eastAsia="Times New Roman" w:hAnsi="Times New Roman" w:cs="Times New Roman"/>
          <w:spacing w:val="-1"/>
          <w:sz w:val="28"/>
          <w:szCs w:val="28"/>
          <w:lang w:val="ru-RU"/>
        </w:rPr>
        <w:t>общественном</w:t>
      </w:r>
      <w:r w:rsidRPr="007A5983">
        <w:rPr>
          <w:rFonts w:ascii="Times New Roman" w:eastAsia="Times New Roman" w:hAnsi="Times New Roman" w:cs="Times New Roman"/>
          <w:spacing w:val="69"/>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изменений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и</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(или)</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дополнений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уставы</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ведения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реестра</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во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внутригородском</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муниципальном</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образовании</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местная</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администрация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38"/>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округ </w:t>
      </w:r>
      <w:r w:rsidRPr="007A5983">
        <w:rPr>
          <w:rFonts w:ascii="Times New Roman" w:eastAsia="Times New Roman" w:hAnsi="Times New Roman" w:cs="Times New Roman"/>
          <w:b/>
          <w:spacing w:val="-1"/>
          <w:sz w:val="28"/>
          <w:szCs w:val="28"/>
          <w:lang w:val="ru-RU"/>
        </w:rPr>
        <w:t>постановляет:</w:t>
      </w:r>
    </w:p>
    <w:p w:rsidR="007A5983" w:rsidRPr="007A5983" w:rsidRDefault="007A5983" w:rsidP="007A5983">
      <w:pPr>
        <w:spacing w:before="9"/>
        <w:rPr>
          <w:rFonts w:ascii="Times New Roman" w:eastAsia="Times New Roman" w:hAnsi="Times New Roman" w:cs="Times New Roman"/>
          <w:sz w:val="30"/>
          <w:szCs w:val="30"/>
          <w:lang w:val="ru-RU"/>
        </w:rPr>
      </w:pPr>
    </w:p>
    <w:p w:rsidR="007A5983" w:rsidRPr="007A5983" w:rsidRDefault="007A5983" w:rsidP="007A5983">
      <w:pPr>
        <w:spacing w:before="1"/>
        <w:rPr>
          <w:rFonts w:ascii="Times New Roman" w:eastAsia="Times New Roman" w:hAnsi="Times New Roman" w:cs="Times New Roman"/>
          <w:b/>
          <w:bCs/>
          <w:sz w:val="32"/>
          <w:szCs w:val="32"/>
          <w:lang w:val="ru-RU"/>
        </w:rPr>
      </w:pPr>
    </w:p>
    <w:p w:rsidR="007A5983" w:rsidRPr="007A5983" w:rsidRDefault="007A5983" w:rsidP="007A5983">
      <w:pPr>
        <w:tabs>
          <w:tab w:val="left" w:pos="589"/>
        </w:tabs>
        <w:ind w:left="118" w:firstLine="733"/>
        <w:jc w:val="both"/>
        <w:rPr>
          <w:rFonts w:ascii="Times New Roman" w:eastAsia="Times New Roman" w:hAnsi="Times New Roman" w:cs="Times New Roman"/>
          <w:spacing w:val="-1"/>
          <w:sz w:val="28"/>
          <w:szCs w:val="28"/>
          <w:lang w:val="ru-RU"/>
        </w:rPr>
      </w:pPr>
      <w:r w:rsidRPr="007A5983">
        <w:rPr>
          <w:rFonts w:ascii="Times New Roman" w:eastAsia="Times New Roman" w:hAnsi="Times New Roman" w:cs="Times New Roman"/>
          <w:spacing w:val="-1"/>
          <w:sz w:val="28"/>
          <w:szCs w:val="28"/>
          <w:lang w:val="ru-RU"/>
        </w:rPr>
        <w:t>1. Зарегистрировать</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Устав</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lastRenderedPageBreak/>
        <w:t>самоуправления «</w:t>
      </w:r>
      <w:r w:rsidR="003663C9">
        <w:rPr>
          <w:rFonts w:ascii="Times New Roman" w:eastAsia="Times New Roman" w:hAnsi="Times New Roman" w:cs="Times New Roman"/>
          <w:spacing w:val="-1"/>
          <w:sz w:val="28"/>
          <w:szCs w:val="28"/>
          <w:lang w:val="ru-RU"/>
        </w:rPr>
        <w:t>Античный 11</w:t>
      </w:r>
      <w:r w:rsidRPr="007A5983">
        <w:rPr>
          <w:rFonts w:ascii="Times New Roman" w:eastAsia="Times New Roman" w:hAnsi="Times New Roman" w:cs="Times New Roman"/>
          <w:spacing w:val="-1"/>
          <w:sz w:val="28"/>
          <w:szCs w:val="28"/>
          <w:lang w:val="ru-RU"/>
        </w:rPr>
        <w:t>»</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согласно</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приложению.</w:t>
      </w:r>
    </w:p>
    <w:p w:rsidR="007A5983" w:rsidRPr="007A5983" w:rsidRDefault="007A5983" w:rsidP="007A5983">
      <w:pPr>
        <w:spacing w:before="23"/>
        <w:ind w:left="142"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2. Отделу</w:t>
      </w:r>
      <w:r w:rsidRPr="007A5983">
        <w:rPr>
          <w:rFonts w:ascii="Times New Roman" w:eastAsia="Times New Roman" w:hAnsi="Times New Roman" w:cs="Times New Roman"/>
          <w:spacing w:val="42"/>
          <w:sz w:val="28"/>
          <w:szCs w:val="28"/>
          <w:lang w:val="ru-RU"/>
        </w:rPr>
        <w:t xml:space="preserve"> </w:t>
      </w:r>
      <w:r w:rsidRPr="007A5983">
        <w:rPr>
          <w:rFonts w:ascii="Times New Roman" w:eastAsia="Times New Roman" w:hAnsi="Times New Roman" w:cs="Times New Roman"/>
          <w:sz w:val="28"/>
          <w:szCs w:val="28"/>
          <w:lang w:val="ru-RU"/>
        </w:rPr>
        <w:t>по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исполнению полномочий</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местной</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администрации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0"/>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32"/>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2"/>
          <w:sz w:val="28"/>
          <w:szCs w:val="28"/>
          <w:lang w:val="ru-RU"/>
        </w:rPr>
        <w:t>округ</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внести</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соответствующую</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регистрационную</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запись</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Единый</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реестр</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p>
    <w:p w:rsidR="007A5983" w:rsidRPr="007A5983" w:rsidRDefault="007A5983" w:rsidP="007A5983">
      <w:pPr>
        <w:tabs>
          <w:tab w:val="left" w:pos="469"/>
        </w:tabs>
        <w:spacing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3. Выдать</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свидетельство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3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w:t>
      </w:r>
      <w:r w:rsidR="003663C9">
        <w:rPr>
          <w:rFonts w:ascii="Times New Roman" w:eastAsia="Times New Roman" w:hAnsi="Times New Roman" w:cs="Times New Roman"/>
          <w:spacing w:val="-1"/>
          <w:sz w:val="28"/>
          <w:szCs w:val="28"/>
          <w:lang w:val="ru-RU"/>
        </w:rPr>
        <w:t>Античный 11</w:t>
      </w:r>
      <w:r w:rsidRPr="007A5983">
        <w:rPr>
          <w:rFonts w:ascii="Times New Roman" w:eastAsia="Times New Roman" w:hAnsi="Times New Roman" w:cs="Times New Roman"/>
          <w:spacing w:val="-1"/>
          <w:sz w:val="28"/>
          <w:szCs w:val="28"/>
          <w:lang w:val="ru-RU"/>
        </w:rPr>
        <w:t>».</w:t>
      </w:r>
    </w:p>
    <w:p w:rsidR="007A5983" w:rsidRPr="007A5983" w:rsidRDefault="007A5983" w:rsidP="007A5983">
      <w:pPr>
        <w:tabs>
          <w:tab w:val="left" w:pos="469"/>
        </w:tabs>
        <w:spacing w:before="1"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4. Настоящее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постановление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вступает</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z w:val="28"/>
          <w:szCs w:val="28"/>
          <w:lang w:val="ru-RU"/>
        </w:rPr>
        <w:t>силу</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момента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его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официального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обнародования.</w:t>
      </w:r>
    </w:p>
    <w:p w:rsidR="007A5983" w:rsidRPr="007A5983" w:rsidRDefault="007A5983" w:rsidP="007A5983">
      <w:pPr>
        <w:tabs>
          <w:tab w:val="left" w:pos="469"/>
        </w:tabs>
        <w:spacing w:line="321" w:lineRule="exact"/>
        <w:ind w:left="118"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5. Контроль</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за выполнением настоящего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постановления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оставляю</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за </w:t>
      </w:r>
      <w:r w:rsidRPr="007A5983">
        <w:rPr>
          <w:rFonts w:ascii="Times New Roman" w:eastAsia="Times New Roman" w:hAnsi="Times New Roman" w:cs="Times New Roman"/>
          <w:sz w:val="28"/>
          <w:szCs w:val="28"/>
          <w:lang w:val="ru-RU"/>
        </w:rPr>
        <w:t>собой.</w:t>
      </w:r>
    </w:p>
    <w:p w:rsid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35"/>
          <w:szCs w:val="35"/>
          <w:lang w:val="ru-RU"/>
        </w:rPr>
      </w:pPr>
    </w:p>
    <w:p w:rsidR="00234C1C" w:rsidRDefault="00234C1C" w:rsidP="00234C1C">
      <w:pPr>
        <w:ind w:right="-426"/>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 xml:space="preserve">Первый заместитель </w:t>
      </w:r>
      <w:r w:rsidR="00331B55" w:rsidRPr="002364E7">
        <w:rPr>
          <w:rFonts w:ascii="Times New Roman" w:eastAsia="Times New Roman" w:hAnsi="Times New Roman" w:cs="Times New Roman"/>
          <w:bCs/>
          <w:iCs/>
          <w:sz w:val="28"/>
          <w:szCs w:val="28"/>
          <w:lang w:val="ru-RU" w:eastAsia="ru-RU"/>
        </w:rPr>
        <w:t>Глав</w:t>
      </w:r>
      <w:r>
        <w:rPr>
          <w:rFonts w:ascii="Times New Roman" w:eastAsia="Times New Roman" w:hAnsi="Times New Roman" w:cs="Times New Roman"/>
          <w:bCs/>
          <w:iCs/>
          <w:sz w:val="28"/>
          <w:szCs w:val="28"/>
          <w:lang w:val="ru-RU" w:eastAsia="ru-RU"/>
        </w:rPr>
        <w:t>ы</w:t>
      </w:r>
    </w:p>
    <w:p w:rsidR="00331B55" w:rsidRPr="002364E7" w:rsidRDefault="00331B55" w:rsidP="00234C1C">
      <w:pPr>
        <w:ind w:right="-426"/>
        <w:rPr>
          <w:rFonts w:ascii="Times New Roman" w:eastAsia="Times New Roman" w:hAnsi="Times New Roman" w:cs="Times New Roman"/>
          <w:bCs/>
          <w:iCs/>
          <w:sz w:val="28"/>
          <w:szCs w:val="28"/>
          <w:lang w:val="ru-RU" w:eastAsia="ru-RU"/>
        </w:rPr>
      </w:pPr>
      <w:r w:rsidRPr="002364E7">
        <w:rPr>
          <w:rFonts w:ascii="Times New Roman" w:eastAsia="Times New Roman" w:hAnsi="Times New Roman" w:cs="Times New Roman"/>
          <w:bCs/>
          <w:iCs/>
          <w:sz w:val="28"/>
          <w:szCs w:val="28"/>
          <w:lang w:val="ru-RU" w:eastAsia="ru-RU"/>
        </w:rPr>
        <w:t>местной администрации</w:t>
      </w:r>
      <w:r w:rsidRPr="002364E7">
        <w:rPr>
          <w:rFonts w:ascii="Times New Roman" w:eastAsia="Times New Roman" w:hAnsi="Times New Roman" w:cs="Times New Roman"/>
          <w:bCs/>
          <w:iCs/>
          <w:sz w:val="28"/>
          <w:szCs w:val="28"/>
          <w:lang w:val="ru-RU" w:eastAsia="ru-RU"/>
        </w:rPr>
        <w:tab/>
      </w:r>
      <w:r w:rsidRPr="002364E7">
        <w:rPr>
          <w:rFonts w:ascii="Times New Roman" w:eastAsia="Times New Roman" w:hAnsi="Times New Roman" w:cs="Times New Roman"/>
          <w:bCs/>
          <w:iCs/>
          <w:sz w:val="28"/>
          <w:szCs w:val="28"/>
          <w:lang w:val="ru-RU" w:eastAsia="ru-RU"/>
        </w:rPr>
        <w:tab/>
      </w:r>
      <w:r w:rsidRPr="002364E7">
        <w:rPr>
          <w:rFonts w:ascii="Times New Roman" w:eastAsia="Times New Roman" w:hAnsi="Times New Roman" w:cs="Times New Roman"/>
          <w:bCs/>
          <w:iCs/>
          <w:sz w:val="28"/>
          <w:szCs w:val="28"/>
          <w:lang w:val="ru-RU" w:eastAsia="ru-RU"/>
        </w:rPr>
        <w:tab/>
      </w:r>
      <w:proofErr w:type="gramStart"/>
      <w:r w:rsidRPr="002364E7">
        <w:rPr>
          <w:rFonts w:ascii="Times New Roman" w:eastAsia="Times New Roman" w:hAnsi="Times New Roman" w:cs="Times New Roman"/>
          <w:bCs/>
          <w:iCs/>
          <w:sz w:val="28"/>
          <w:szCs w:val="28"/>
          <w:lang w:val="ru-RU" w:eastAsia="ru-RU"/>
        </w:rPr>
        <w:tab/>
        <w:t xml:space="preserve">  </w:t>
      </w:r>
      <w:r w:rsidRPr="002364E7">
        <w:rPr>
          <w:rFonts w:ascii="Times New Roman" w:eastAsia="Times New Roman" w:hAnsi="Times New Roman" w:cs="Times New Roman"/>
          <w:bCs/>
          <w:iCs/>
          <w:sz w:val="28"/>
          <w:szCs w:val="28"/>
          <w:lang w:val="ru-RU" w:eastAsia="ru-RU"/>
        </w:rPr>
        <w:tab/>
      </w:r>
      <w:proofErr w:type="gramEnd"/>
      <w:r w:rsidR="00234C1C">
        <w:rPr>
          <w:rFonts w:ascii="Times New Roman" w:eastAsia="Times New Roman" w:hAnsi="Times New Roman" w:cs="Times New Roman"/>
          <w:bCs/>
          <w:iCs/>
          <w:sz w:val="28"/>
          <w:szCs w:val="28"/>
          <w:lang w:val="ru-RU" w:eastAsia="ru-RU"/>
        </w:rPr>
        <w:tab/>
        <w:t>Ю.В. Иванченко</w:t>
      </w:r>
    </w:p>
    <w:p w:rsidR="001D3A8B" w:rsidRDefault="001D3A8B">
      <w:pPr>
        <w:spacing w:line="322" w:lineRule="exact"/>
        <w:rPr>
          <w:rFonts w:ascii="Times New Roman" w:eastAsia="Times New Roman" w:hAnsi="Times New Roman" w:cs="Times New Roman"/>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0F2CB7" w:rsidRDefault="000F2CB7"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234C1C" w:rsidRDefault="00234C1C" w:rsidP="00F928C1">
      <w:pPr>
        <w:widowControl/>
        <w:spacing w:line="0" w:lineRule="atLeast"/>
        <w:ind w:right="-69"/>
        <w:jc w:val="both"/>
        <w:rPr>
          <w:rFonts w:ascii="Times New Roman" w:eastAsia="Times New Roman" w:hAnsi="Times New Roman" w:cs="Times New Roman"/>
          <w:sz w:val="27"/>
          <w:szCs w:val="27"/>
          <w:lang w:val="ru-RU"/>
        </w:rPr>
        <w:sectPr w:rsidR="00234C1C" w:rsidSect="00BD67CD">
          <w:headerReference w:type="default" r:id="rId8"/>
          <w:footerReference w:type="default" r:id="rId9"/>
          <w:headerReference w:type="first" r:id="rId10"/>
          <w:pgSz w:w="11907" w:h="16840" w:code="9"/>
          <w:pgMar w:top="709" w:right="708" w:bottom="1134" w:left="1701" w:header="720" w:footer="720" w:gutter="0"/>
          <w:pgNumType w:start="1"/>
          <w:cols w:space="720"/>
          <w:titlePg/>
        </w:sectPr>
      </w:pPr>
    </w:p>
    <w:p w:rsidR="00696205" w:rsidRDefault="00696205" w:rsidP="00696205">
      <w:pPr>
        <w:shd w:val="clear" w:color="auto" w:fill="FFFFFF"/>
        <w:jc w:val="center"/>
        <w:rPr>
          <w:rFonts w:ascii="Times New Roman" w:eastAsia="Calibri" w:hAnsi="Times New Roman" w:cs="Times New Roman"/>
          <w:b/>
          <w:sz w:val="72"/>
          <w:szCs w:val="72"/>
          <w:lang w:val="ru-RU"/>
        </w:rPr>
      </w:pPr>
    </w:p>
    <w:p w:rsidR="00C24956" w:rsidRDefault="00C24956" w:rsidP="00696205">
      <w:pPr>
        <w:shd w:val="clear" w:color="auto" w:fill="FFFFFF"/>
        <w:jc w:val="center"/>
        <w:rPr>
          <w:rFonts w:ascii="Times New Roman" w:eastAsia="Calibri" w:hAnsi="Times New Roman" w:cs="Times New Roman"/>
          <w:b/>
          <w:sz w:val="72"/>
          <w:szCs w:val="72"/>
          <w:lang w:val="ru-RU"/>
        </w:rPr>
      </w:pPr>
    </w:p>
    <w:p w:rsidR="00C24956" w:rsidRDefault="00C24956" w:rsidP="00696205">
      <w:pPr>
        <w:shd w:val="clear" w:color="auto" w:fill="FFFFFF"/>
        <w:jc w:val="center"/>
        <w:rPr>
          <w:rFonts w:ascii="Times New Roman" w:eastAsia="Calibri" w:hAnsi="Times New Roman" w:cs="Times New Roman"/>
          <w:b/>
          <w:sz w:val="72"/>
          <w:szCs w:val="72"/>
          <w:lang w:val="ru-RU"/>
        </w:rPr>
      </w:pPr>
    </w:p>
    <w:p w:rsidR="00C24956" w:rsidRDefault="00C24956" w:rsidP="00696205">
      <w:pPr>
        <w:shd w:val="clear" w:color="auto" w:fill="FFFFFF"/>
        <w:jc w:val="center"/>
        <w:rPr>
          <w:rFonts w:ascii="Times New Roman" w:eastAsia="Calibri" w:hAnsi="Times New Roman" w:cs="Times New Roman"/>
          <w:b/>
          <w:sz w:val="72"/>
          <w:szCs w:val="72"/>
          <w:lang w:val="ru-RU"/>
        </w:rPr>
      </w:pPr>
    </w:p>
    <w:p w:rsidR="00C24956" w:rsidRPr="00696205" w:rsidRDefault="00C24956"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sidR="003663C9">
        <w:rPr>
          <w:rFonts w:ascii="Times New Roman" w:eastAsia="Calibri" w:hAnsi="Times New Roman" w:cs="Times New Roman"/>
          <w:b/>
          <w:sz w:val="40"/>
          <w:szCs w:val="40"/>
          <w:lang w:val="ru-RU"/>
        </w:rPr>
        <w:t>Античный 11</w:t>
      </w:r>
      <w:r w:rsidRPr="00696205">
        <w:rPr>
          <w:rFonts w:ascii="Times New Roman" w:eastAsia="Calibri" w:hAnsi="Times New Roman" w:cs="Times New Roman"/>
          <w:b/>
          <w:sz w:val="40"/>
          <w:szCs w:val="40"/>
          <w:lang w:val="ru-RU"/>
        </w:rPr>
        <w:t>»</w:t>
      </w: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Default="00C24956" w:rsidP="00696205">
      <w:pPr>
        <w:shd w:val="clear" w:color="auto" w:fill="FFFFFF"/>
        <w:jc w:val="center"/>
        <w:rPr>
          <w:rFonts w:ascii="Times New Roman" w:eastAsia="Times New Roman" w:hAnsi="Times New Roman" w:cs="Times New Roman"/>
          <w:sz w:val="28"/>
          <w:szCs w:val="28"/>
          <w:lang w:val="ru-RU"/>
        </w:rPr>
      </w:pPr>
    </w:p>
    <w:p w:rsidR="00C24956" w:rsidRPr="00696205" w:rsidRDefault="00C24956" w:rsidP="00696205">
      <w:pPr>
        <w:shd w:val="clear" w:color="auto" w:fill="FFFFFF"/>
        <w:jc w:val="center"/>
        <w:rPr>
          <w:rFonts w:ascii="Times New Roman" w:eastAsia="Times New Roman" w:hAnsi="Times New Roman" w:cs="Times New Roman"/>
          <w:sz w:val="28"/>
          <w:szCs w:val="28"/>
          <w:lang w:val="ru-RU"/>
        </w:rPr>
      </w:pPr>
      <w:bookmarkStart w:id="1" w:name="_GoBack"/>
      <w:bookmarkEnd w:id="1"/>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331B55" w:rsidRPr="00696205" w:rsidRDefault="00331B55" w:rsidP="00331B55">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331B55" w:rsidRPr="005B25CF" w:rsidRDefault="00331B55" w:rsidP="00331B55">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Территориальное общественное самоуправление </w:t>
      </w:r>
      <w:r w:rsidR="003663C9" w:rsidRPr="00696205">
        <w:rPr>
          <w:rFonts w:ascii="Times New Roman" w:eastAsia="Calibri" w:hAnsi="Times New Roman" w:cs="Times New Roman"/>
          <w:sz w:val="28"/>
          <w:szCs w:val="28"/>
          <w:lang w:val="ru-RU"/>
        </w:rPr>
        <w:t>«</w:t>
      </w:r>
      <w:r w:rsidR="006E389F">
        <w:rPr>
          <w:rFonts w:ascii="Times New Roman" w:eastAsia="Calibri" w:hAnsi="Times New Roman" w:cs="Times New Roman"/>
          <w:sz w:val="28"/>
          <w:szCs w:val="28"/>
          <w:lang w:val="ru-RU"/>
        </w:rPr>
        <w:t>Античный</w:t>
      </w:r>
      <w:r w:rsidR="003663C9">
        <w:rPr>
          <w:rFonts w:ascii="Times New Roman" w:eastAsia="Calibri" w:hAnsi="Times New Roman" w:cs="Times New Roman"/>
          <w:sz w:val="28"/>
          <w:szCs w:val="28"/>
          <w:lang w:val="ru-RU"/>
        </w:rPr>
        <w:t xml:space="preserve"> 11</w:t>
      </w:r>
      <w:r w:rsidR="003663C9" w:rsidRPr="00696205">
        <w:rPr>
          <w:rFonts w:ascii="Times New Roman" w:eastAsia="Calibri" w:hAnsi="Times New Roman" w:cs="Times New Roman"/>
          <w:sz w:val="28"/>
          <w:szCs w:val="28"/>
          <w:lang w:val="ru-RU"/>
        </w:rPr>
        <w:t xml:space="preserve">» </w:t>
      </w:r>
      <w:r w:rsidRPr="005B25CF">
        <w:rPr>
          <w:rFonts w:ascii="Times New Roman" w:eastAsia="Times New Roman" w:hAnsi="Times New Roman"/>
          <w:color w:val="000000"/>
          <w:sz w:val="28"/>
          <w:szCs w:val="28"/>
          <w:lang w:val="ru-RU" w:eastAsia="ru-RU"/>
        </w:rPr>
        <w:t xml:space="preserve"> (далее – ТОС) </w:t>
      </w:r>
      <w:r>
        <w:rPr>
          <w:rFonts w:ascii="Times New Roman" w:eastAsia="Times New Roman" w:hAnsi="Times New Roman"/>
          <w:color w:val="000000"/>
          <w:sz w:val="28"/>
          <w:szCs w:val="28"/>
          <w:lang w:val="ru-RU" w:eastAsia="ru-RU"/>
        </w:rPr>
        <w:t xml:space="preserve">в соответствии со ст. 27 главы 5 </w:t>
      </w:r>
      <w:r w:rsidRPr="005B25CF">
        <w:rPr>
          <w:rFonts w:ascii="Times New Roman" w:eastAsia="Times New Roman" w:hAnsi="Times New Roman"/>
          <w:bCs/>
          <w:sz w:val="28"/>
          <w:szCs w:val="28"/>
          <w:lang w:val="ru-RU" w:eastAsia="ru-RU"/>
        </w:rPr>
        <w:t>Ф</w:t>
      </w:r>
      <w:r>
        <w:rPr>
          <w:rFonts w:ascii="Times New Roman" w:eastAsia="Times New Roman" w:hAnsi="Times New Roman"/>
          <w:bCs/>
          <w:sz w:val="28"/>
          <w:szCs w:val="28"/>
          <w:lang w:val="ru-RU" w:eastAsia="ru-RU"/>
        </w:rPr>
        <w:t>едерального закона</w:t>
      </w:r>
      <w:r w:rsidRPr="005B25CF">
        <w:rPr>
          <w:rFonts w:ascii="Times New Roman" w:eastAsia="Times New Roman" w:hAnsi="Times New Roman"/>
          <w:bCs/>
          <w:sz w:val="28"/>
          <w:szCs w:val="28"/>
          <w:lang w:val="ru-RU" w:eastAsia="ru-RU"/>
        </w:rPr>
        <w:t xml:space="preserve"> </w:t>
      </w:r>
      <w:r>
        <w:rPr>
          <w:rFonts w:ascii="Times New Roman" w:eastAsia="Times New Roman" w:hAnsi="Times New Roman"/>
          <w:bCs/>
          <w:sz w:val="28"/>
          <w:szCs w:val="28"/>
          <w:lang w:val="ru-RU" w:eastAsia="ru-RU"/>
        </w:rPr>
        <w:t xml:space="preserve">от 06.10.2003 </w:t>
      </w:r>
      <w:r w:rsidRPr="005B25CF">
        <w:rPr>
          <w:rFonts w:ascii="Times New Roman" w:eastAsia="Times New Roman" w:hAnsi="Times New Roman"/>
          <w:bCs/>
          <w:sz w:val="28"/>
          <w:szCs w:val="28"/>
          <w:lang w:val="ru-RU" w:eastAsia="ru-RU"/>
        </w:rPr>
        <w:t>№131</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является </w:t>
      </w:r>
      <w:r>
        <w:rPr>
          <w:rFonts w:ascii="Times New Roman" w:eastAsia="Times New Roman" w:hAnsi="Times New Roman"/>
          <w:color w:val="000000"/>
          <w:sz w:val="28"/>
          <w:szCs w:val="28"/>
          <w:lang w:val="ru-RU" w:eastAsia="ru-RU"/>
        </w:rPr>
        <w:t xml:space="preserve">формой непосредственного осуществления населением местного самоуправления, самостоятельного и под </w:t>
      </w:r>
      <w:r w:rsidRPr="005B25CF">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val="ru-RU" w:eastAsia="ru-RU"/>
        </w:rPr>
        <w:t xml:space="preserve">вою ответственность собственных инициатив по вопросам местного значения </w:t>
      </w:r>
      <w:r w:rsidRPr="005B25CF">
        <w:rPr>
          <w:rFonts w:ascii="Times New Roman" w:eastAsia="Times New Roman" w:hAnsi="Times New Roman"/>
          <w:color w:val="000000"/>
          <w:sz w:val="28"/>
          <w:szCs w:val="28"/>
          <w:lang w:val="ru-RU" w:eastAsia="ru-RU"/>
        </w:rPr>
        <w:t>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jc w:val="center"/>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 xml:space="preserve">.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и </w:t>
      </w:r>
      <w:r w:rsidRPr="005B25CF">
        <w:rPr>
          <w:rFonts w:ascii="Times New Roman" w:eastAsia="Times New Roman" w:hAnsi="Times New Roman"/>
          <w:sz w:val="28"/>
          <w:szCs w:val="28"/>
          <w:lang w:val="ru-RU" w:eastAsia="ru-RU"/>
        </w:rPr>
        <w:t xml:space="preserve">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331B55"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2. ТОС осуществляется </w:t>
      </w:r>
      <w:r>
        <w:rPr>
          <w:rFonts w:ascii="Times New Roman" w:eastAsia="Times New Roman" w:hAnsi="Times New Roman"/>
          <w:color w:val="000000"/>
          <w:sz w:val="28"/>
          <w:szCs w:val="28"/>
          <w:lang w:val="ru-RU" w:eastAsia="ru-RU"/>
        </w:rPr>
        <w:t xml:space="preserve">на </w:t>
      </w:r>
      <w:r w:rsidRPr="005B25CF">
        <w:rPr>
          <w:rFonts w:ascii="Times New Roman" w:eastAsia="Times New Roman" w:hAnsi="Times New Roman"/>
          <w:color w:val="000000"/>
          <w:sz w:val="28"/>
          <w:szCs w:val="28"/>
          <w:lang w:val="ru-RU" w:eastAsia="ru-RU"/>
        </w:rPr>
        <w:t xml:space="preserve">территории в границах ТОС </w:t>
      </w:r>
      <w:r w:rsidR="003663C9" w:rsidRPr="00696205">
        <w:rPr>
          <w:rFonts w:ascii="Times New Roman" w:eastAsia="Calibri" w:hAnsi="Times New Roman" w:cs="Times New Roman"/>
          <w:sz w:val="28"/>
          <w:szCs w:val="28"/>
          <w:lang w:val="ru-RU"/>
        </w:rPr>
        <w:t>«</w:t>
      </w:r>
      <w:r w:rsidR="006E389F">
        <w:rPr>
          <w:rFonts w:ascii="Times New Roman" w:eastAsia="Calibri" w:hAnsi="Times New Roman" w:cs="Times New Roman"/>
          <w:sz w:val="28"/>
          <w:szCs w:val="28"/>
          <w:lang w:val="ru-RU"/>
        </w:rPr>
        <w:t>Античный</w:t>
      </w:r>
      <w:r w:rsidR="003663C9">
        <w:rPr>
          <w:rFonts w:ascii="Times New Roman" w:eastAsia="Calibri" w:hAnsi="Times New Roman" w:cs="Times New Roman"/>
          <w:sz w:val="28"/>
          <w:szCs w:val="28"/>
          <w:lang w:val="ru-RU"/>
        </w:rPr>
        <w:t xml:space="preserve"> 11</w:t>
      </w:r>
      <w:r w:rsidR="003663C9" w:rsidRPr="00696205">
        <w:rPr>
          <w:rFonts w:ascii="Times New Roman" w:eastAsia="Calibri" w:hAnsi="Times New Roman" w:cs="Times New Roman"/>
          <w:sz w:val="28"/>
          <w:szCs w:val="28"/>
          <w:lang w:val="ru-RU"/>
        </w:rPr>
        <w:t>»</w:t>
      </w:r>
      <w:r w:rsidRPr="005B25CF">
        <w:rPr>
          <w:rFonts w:ascii="Times New Roman" w:eastAsia="Times New Roman" w:hAnsi="Times New Roman"/>
          <w:color w:val="000000"/>
          <w:sz w:val="28"/>
          <w:szCs w:val="28"/>
          <w:lang w:val="ru-RU" w:eastAsia="ru-RU"/>
        </w:rPr>
        <w:t xml:space="preserve">, утвержденных Решением Совета </w:t>
      </w:r>
      <w:r w:rsidR="006E389F">
        <w:rPr>
          <w:rFonts w:ascii="Times New Roman" w:eastAsia="Times New Roman" w:hAnsi="Times New Roman"/>
          <w:color w:val="000000"/>
          <w:sz w:val="28"/>
          <w:szCs w:val="28"/>
          <w:lang w:val="ru-RU" w:eastAsia="ru-RU"/>
        </w:rPr>
        <w:t>Гагаринского муниципального округа</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от </w:t>
      </w:r>
      <w:r w:rsidR="006E389F">
        <w:rPr>
          <w:rFonts w:ascii="Times New Roman" w:eastAsia="Times New Roman" w:hAnsi="Times New Roman"/>
          <w:color w:val="000000"/>
          <w:sz w:val="28"/>
          <w:szCs w:val="28"/>
          <w:lang w:val="ru-RU" w:eastAsia="ru-RU"/>
        </w:rPr>
        <w:t>02</w:t>
      </w:r>
      <w:r>
        <w:rPr>
          <w:rFonts w:ascii="Times New Roman" w:eastAsia="Times New Roman" w:hAnsi="Times New Roman"/>
          <w:color w:val="000000"/>
          <w:sz w:val="28"/>
          <w:szCs w:val="28"/>
          <w:lang w:val="ru-RU" w:eastAsia="ru-RU"/>
        </w:rPr>
        <w:t xml:space="preserve"> </w:t>
      </w:r>
      <w:r w:rsidR="006E389F">
        <w:rPr>
          <w:rFonts w:ascii="Times New Roman" w:eastAsia="Times New Roman" w:hAnsi="Times New Roman"/>
          <w:color w:val="000000"/>
          <w:sz w:val="28"/>
          <w:szCs w:val="28"/>
          <w:lang w:val="ru-RU" w:eastAsia="ru-RU"/>
        </w:rPr>
        <w:t>июня</w:t>
      </w:r>
      <w:r>
        <w:rPr>
          <w:rFonts w:ascii="Times New Roman" w:eastAsia="Times New Roman" w:hAnsi="Times New Roman"/>
          <w:color w:val="000000"/>
          <w:sz w:val="28"/>
          <w:szCs w:val="28"/>
          <w:lang w:val="ru-RU" w:eastAsia="ru-RU"/>
        </w:rPr>
        <w:t xml:space="preserve"> 20</w:t>
      </w:r>
      <w:r w:rsidR="006E389F">
        <w:rPr>
          <w:rFonts w:ascii="Times New Roman" w:eastAsia="Times New Roman" w:hAnsi="Times New Roman"/>
          <w:color w:val="000000"/>
          <w:sz w:val="28"/>
          <w:szCs w:val="28"/>
          <w:lang w:val="ru-RU" w:eastAsia="ru-RU"/>
        </w:rPr>
        <w:t>20</w:t>
      </w:r>
      <w:r>
        <w:rPr>
          <w:rFonts w:ascii="Times New Roman" w:eastAsia="Times New Roman" w:hAnsi="Times New Roman"/>
          <w:color w:val="000000"/>
          <w:sz w:val="28"/>
          <w:szCs w:val="28"/>
          <w:lang w:val="ru-RU" w:eastAsia="ru-RU"/>
        </w:rPr>
        <w:t xml:space="preserve"> года № </w:t>
      </w:r>
      <w:r w:rsidR="006E389F">
        <w:rPr>
          <w:rFonts w:ascii="Times New Roman" w:eastAsia="Times New Roman" w:hAnsi="Times New Roman"/>
          <w:color w:val="000000"/>
          <w:sz w:val="28"/>
          <w:szCs w:val="28"/>
          <w:lang w:val="ru-RU" w:eastAsia="ru-RU"/>
        </w:rPr>
        <w:t>73</w:t>
      </w:r>
      <w:r w:rsidRPr="005B25CF">
        <w:rPr>
          <w:rFonts w:ascii="Times New Roman" w:eastAsia="Times New Roman" w:hAnsi="Times New Roman"/>
          <w:color w:val="000000"/>
          <w:sz w:val="28"/>
          <w:szCs w:val="28"/>
          <w:lang w:val="ru-RU" w:eastAsia="ru-RU"/>
        </w:rPr>
        <w:t xml:space="preserve"> «Об установлении границ территории ТОС </w:t>
      </w:r>
      <w:r w:rsidR="006E389F">
        <w:rPr>
          <w:rFonts w:ascii="Times New Roman" w:eastAsia="Times New Roman" w:hAnsi="Times New Roman"/>
          <w:color w:val="000000"/>
          <w:sz w:val="28"/>
          <w:szCs w:val="28"/>
          <w:lang w:val="ru-RU" w:eastAsia="ru-RU"/>
        </w:rPr>
        <w:t>«Античный 11</w:t>
      </w:r>
      <w:r w:rsidRPr="005B25CF">
        <w:rPr>
          <w:rFonts w:ascii="Times New Roman" w:eastAsia="Times New Roman" w:hAnsi="Times New Roman"/>
          <w:color w:val="000000"/>
          <w:sz w:val="28"/>
          <w:szCs w:val="28"/>
          <w:lang w:val="ru-RU" w:eastAsia="ru-RU"/>
        </w:rPr>
        <w:t>»</w:t>
      </w:r>
      <w:r>
        <w:rPr>
          <w:rFonts w:ascii="Times New Roman" w:eastAsia="Times New Roman" w:hAnsi="Times New Roman"/>
          <w:color w:val="000000"/>
          <w:sz w:val="28"/>
          <w:szCs w:val="28"/>
          <w:lang w:val="ru-RU" w:eastAsia="ru-RU"/>
        </w:rPr>
        <w:t xml:space="preserve"> обозначенных, соответственно описания:</w:t>
      </w:r>
    </w:p>
    <w:p w:rsidR="003663C9" w:rsidRPr="003663C9" w:rsidRDefault="003663C9" w:rsidP="003663C9">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о</w:t>
      </w:r>
      <w:r w:rsidRPr="003663C9">
        <w:rPr>
          <w:rFonts w:ascii="Times New Roman" w:eastAsia="Times New Roman" w:hAnsi="Times New Roman"/>
          <w:color w:val="000000"/>
          <w:sz w:val="28"/>
          <w:szCs w:val="28"/>
          <w:lang w:val="ru-RU" w:eastAsia="ru-RU"/>
        </w:rPr>
        <w:t>т точки А до точки В вдоль границ земельного участка 91:02:001002:8984 дома по пр. Античный, 11 напротив будущей трассы пр. Античный;</w:t>
      </w:r>
    </w:p>
    <w:p w:rsidR="003663C9" w:rsidRPr="003663C9" w:rsidRDefault="003663C9" w:rsidP="003663C9">
      <w:pPr>
        <w:widowControl/>
        <w:shd w:val="clear" w:color="auto" w:fill="FFFFFF"/>
        <w:ind w:firstLine="567"/>
        <w:jc w:val="both"/>
        <w:rPr>
          <w:rFonts w:ascii="Times New Roman" w:eastAsia="Times New Roman" w:hAnsi="Times New Roman"/>
          <w:color w:val="000000"/>
          <w:sz w:val="28"/>
          <w:szCs w:val="28"/>
          <w:lang w:val="ru-RU" w:eastAsia="ru-RU"/>
        </w:rPr>
      </w:pPr>
      <w:r w:rsidRPr="003663C9">
        <w:rPr>
          <w:rFonts w:ascii="Times New Roman" w:eastAsia="Times New Roman" w:hAnsi="Times New Roman"/>
          <w:color w:val="000000"/>
          <w:sz w:val="28"/>
          <w:szCs w:val="28"/>
          <w:lang w:val="ru-RU" w:eastAsia="ru-RU"/>
        </w:rPr>
        <w:tab/>
      </w:r>
      <w:r>
        <w:rPr>
          <w:rFonts w:ascii="Times New Roman" w:eastAsia="Times New Roman" w:hAnsi="Times New Roman"/>
          <w:color w:val="000000"/>
          <w:sz w:val="28"/>
          <w:szCs w:val="28"/>
          <w:lang w:val="ru-RU" w:eastAsia="ru-RU"/>
        </w:rPr>
        <w:t>о</w:t>
      </w:r>
      <w:r w:rsidRPr="003663C9">
        <w:rPr>
          <w:rFonts w:ascii="Times New Roman" w:eastAsia="Times New Roman" w:hAnsi="Times New Roman"/>
          <w:color w:val="000000"/>
          <w:sz w:val="28"/>
          <w:szCs w:val="28"/>
          <w:lang w:val="ru-RU" w:eastAsia="ru-RU"/>
        </w:rPr>
        <w:t>т точки В до точки С вдоль границ земельного участка 91:02:001002:8984 дома по пр. Античный, 11 напротив дома по                                         пр. Античный, 9;</w:t>
      </w:r>
    </w:p>
    <w:p w:rsidR="003663C9" w:rsidRPr="003663C9" w:rsidRDefault="003663C9" w:rsidP="003663C9">
      <w:pPr>
        <w:widowControl/>
        <w:shd w:val="clear" w:color="auto" w:fill="FFFFFF"/>
        <w:ind w:firstLine="567"/>
        <w:jc w:val="both"/>
        <w:rPr>
          <w:rFonts w:ascii="Times New Roman" w:eastAsia="Times New Roman" w:hAnsi="Times New Roman"/>
          <w:color w:val="000000"/>
          <w:sz w:val="28"/>
          <w:szCs w:val="28"/>
          <w:lang w:val="ru-RU" w:eastAsia="ru-RU"/>
        </w:rPr>
      </w:pPr>
      <w:r w:rsidRPr="003663C9">
        <w:rPr>
          <w:rFonts w:ascii="Times New Roman" w:eastAsia="Times New Roman" w:hAnsi="Times New Roman"/>
          <w:color w:val="000000"/>
          <w:sz w:val="28"/>
          <w:szCs w:val="28"/>
          <w:lang w:val="ru-RU" w:eastAsia="ru-RU"/>
        </w:rPr>
        <w:tab/>
      </w:r>
      <w:r>
        <w:rPr>
          <w:rFonts w:ascii="Times New Roman" w:eastAsia="Times New Roman" w:hAnsi="Times New Roman"/>
          <w:color w:val="000000"/>
          <w:sz w:val="28"/>
          <w:szCs w:val="28"/>
          <w:lang w:val="ru-RU" w:eastAsia="ru-RU"/>
        </w:rPr>
        <w:t>о</w:t>
      </w:r>
      <w:r w:rsidRPr="003663C9">
        <w:rPr>
          <w:rFonts w:ascii="Times New Roman" w:eastAsia="Times New Roman" w:hAnsi="Times New Roman"/>
          <w:color w:val="000000"/>
          <w:sz w:val="28"/>
          <w:szCs w:val="28"/>
          <w:lang w:val="ru-RU" w:eastAsia="ru-RU"/>
        </w:rPr>
        <w:t>т точки С до точки Д вдоль границ земельного участка 91:02:001002:8984 дома по пр. Античный, 11 напротив дома по пр. Античный 11а;</w:t>
      </w:r>
    </w:p>
    <w:p w:rsidR="003663C9" w:rsidRPr="003663C9" w:rsidRDefault="003663C9" w:rsidP="003663C9">
      <w:pPr>
        <w:widowControl/>
        <w:shd w:val="clear" w:color="auto" w:fill="FFFFFF"/>
        <w:ind w:firstLine="567"/>
        <w:jc w:val="both"/>
        <w:rPr>
          <w:rFonts w:ascii="Times New Roman" w:eastAsia="Times New Roman" w:hAnsi="Times New Roman"/>
          <w:color w:val="000000"/>
          <w:sz w:val="28"/>
          <w:szCs w:val="28"/>
          <w:lang w:val="ru-RU" w:eastAsia="ru-RU"/>
        </w:rPr>
      </w:pPr>
      <w:r w:rsidRPr="003663C9">
        <w:rPr>
          <w:rFonts w:ascii="Times New Roman" w:eastAsia="Times New Roman" w:hAnsi="Times New Roman"/>
          <w:color w:val="000000"/>
          <w:sz w:val="28"/>
          <w:szCs w:val="28"/>
          <w:lang w:val="ru-RU" w:eastAsia="ru-RU"/>
        </w:rPr>
        <w:tab/>
      </w:r>
      <w:r>
        <w:rPr>
          <w:rFonts w:ascii="Times New Roman" w:eastAsia="Times New Roman" w:hAnsi="Times New Roman"/>
          <w:color w:val="000000"/>
          <w:sz w:val="28"/>
          <w:szCs w:val="28"/>
          <w:lang w:val="ru-RU" w:eastAsia="ru-RU"/>
        </w:rPr>
        <w:t>о</w:t>
      </w:r>
      <w:r w:rsidRPr="003663C9">
        <w:rPr>
          <w:rFonts w:ascii="Times New Roman" w:eastAsia="Times New Roman" w:hAnsi="Times New Roman"/>
          <w:color w:val="000000"/>
          <w:sz w:val="28"/>
          <w:szCs w:val="28"/>
          <w:lang w:val="ru-RU" w:eastAsia="ru-RU"/>
        </w:rPr>
        <w:t>т точки Д до точки Е вдоль границ земельного участка 91:02:001002:8984 дома по пр. Античный, 11 напротив автостоянки относящейся к дому по пр. Античный 11а;</w:t>
      </w:r>
    </w:p>
    <w:p w:rsidR="004F75E7" w:rsidRDefault="003663C9" w:rsidP="003663C9">
      <w:pPr>
        <w:widowControl/>
        <w:shd w:val="clear" w:color="auto" w:fill="FFFFFF"/>
        <w:ind w:firstLine="567"/>
        <w:jc w:val="both"/>
        <w:rPr>
          <w:rFonts w:ascii="Times New Roman" w:eastAsia="Times New Roman" w:hAnsi="Times New Roman"/>
          <w:b/>
          <w:bCs/>
          <w:color w:val="000000"/>
          <w:sz w:val="28"/>
          <w:szCs w:val="28"/>
          <w:lang w:val="ru-RU" w:eastAsia="ru-RU"/>
        </w:rPr>
      </w:pPr>
      <w:r w:rsidRPr="003663C9">
        <w:rPr>
          <w:rFonts w:ascii="Times New Roman" w:eastAsia="Times New Roman" w:hAnsi="Times New Roman"/>
          <w:color w:val="000000"/>
          <w:sz w:val="28"/>
          <w:szCs w:val="28"/>
          <w:lang w:val="ru-RU" w:eastAsia="ru-RU"/>
        </w:rPr>
        <w:lastRenderedPageBreak/>
        <w:tab/>
      </w:r>
      <w:r>
        <w:rPr>
          <w:rFonts w:ascii="Times New Roman" w:eastAsia="Times New Roman" w:hAnsi="Times New Roman"/>
          <w:color w:val="000000"/>
          <w:sz w:val="28"/>
          <w:szCs w:val="28"/>
          <w:lang w:val="ru-RU" w:eastAsia="ru-RU"/>
        </w:rPr>
        <w:t>о</w:t>
      </w:r>
      <w:r w:rsidRPr="003663C9">
        <w:rPr>
          <w:rFonts w:ascii="Times New Roman" w:eastAsia="Times New Roman" w:hAnsi="Times New Roman"/>
          <w:color w:val="000000"/>
          <w:sz w:val="28"/>
          <w:szCs w:val="28"/>
          <w:lang w:val="ru-RU" w:eastAsia="ru-RU"/>
        </w:rPr>
        <w:t>т точки Е до точки А вдоль границ земельного участка 91:02:001002:8984 дома по пр. Античный, 11 напротив инженерной школы коллегиум по ул. Павла Корчагина.</w:t>
      </w:r>
    </w:p>
    <w:p w:rsidR="003663C9" w:rsidRDefault="003663C9" w:rsidP="00331B55">
      <w:pPr>
        <w:widowControl/>
        <w:shd w:val="clear" w:color="auto" w:fill="FFFFFF"/>
        <w:ind w:firstLine="567"/>
        <w:jc w:val="both"/>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3. Учредители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720"/>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331B55" w:rsidRDefault="00331B55" w:rsidP="00331B55">
      <w:pPr>
        <w:widowControl/>
        <w:autoSpaceDE w:val="0"/>
        <w:autoSpaceDN w:val="0"/>
        <w:adjustRightInd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ТОС является не имеющей членства некоммерческой организацией,</w:t>
      </w:r>
    </w:p>
    <w:p w:rsidR="00331B55" w:rsidRDefault="00331B55" w:rsidP="00331B55">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учрежденной гражданами Российской Федерации, указанными в статье 3 настоящего Устава.</w:t>
      </w:r>
    </w:p>
    <w:p w:rsidR="00331B55" w:rsidRPr="00696205" w:rsidRDefault="00331B55" w:rsidP="00331B55">
      <w:pPr>
        <w:widowControl/>
        <w:autoSpaceDE w:val="0"/>
        <w:autoSpaceDN w:val="0"/>
        <w:adjustRightInd w:val="0"/>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ТОС считается учрежденным с момента регистрации настоящего Устава в Администрации Гагаринского муниципального округа</w:t>
      </w:r>
      <w:r w:rsidRPr="000E5B46">
        <w:rPr>
          <w:rFonts w:cs="Times New Roman"/>
          <w:spacing w:val="-1"/>
          <w:lang w:val="ru-RU"/>
        </w:rPr>
        <w:t xml:space="preserve"> </w:t>
      </w:r>
      <w:r w:rsidRPr="000E5B46">
        <w:rPr>
          <w:rFonts w:ascii="Times New Roman" w:eastAsia="Times New Roman" w:hAnsi="Times New Roman" w:cs="Times New Roman"/>
          <w:color w:val="000000"/>
          <w:sz w:val="28"/>
          <w:szCs w:val="28"/>
          <w:lang w:val="ru-RU" w:eastAsia="ru-RU"/>
        </w:rPr>
        <w:t>внутригородского муниципального образования города Севастополя Гагаринский муниципальный округ</w:t>
      </w:r>
      <w:r>
        <w:rPr>
          <w:rFonts w:ascii="Times New Roman" w:eastAsia="Times New Roman" w:hAnsi="Times New Roman" w:cs="Times New Roman"/>
          <w:color w:val="000000"/>
          <w:sz w:val="28"/>
          <w:szCs w:val="28"/>
          <w:lang w:val="ru-RU" w:eastAsia="ru-RU"/>
        </w:rPr>
        <w:t xml:space="preserve"> </w:t>
      </w:r>
      <w:r w:rsidRPr="00696205">
        <w:rPr>
          <w:rFonts w:ascii="Times New Roman" w:eastAsia="Times New Roman" w:hAnsi="Times New Roman" w:cs="Times New Roman"/>
          <w:color w:val="000000"/>
          <w:sz w:val="28"/>
          <w:szCs w:val="28"/>
          <w:lang w:val="ru-RU" w:eastAsia="ru-RU"/>
        </w:rPr>
        <w:t xml:space="preserve">(далее – </w:t>
      </w:r>
      <w:r>
        <w:rPr>
          <w:rFonts w:ascii="Times New Roman" w:eastAsia="Times New Roman" w:hAnsi="Times New Roman" w:cs="Times New Roman"/>
          <w:color w:val="000000"/>
          <w:sz w:val="28"/>
          <w:szCs w:val="28"/>
          <w:lang w:val="ru-RU" w:eastAsia="ru-RU"/>
        </w:rPr>
        <w:t>местная а</w:t>
      </w:r>
      <w:r w:rsidRPr="00696205">
        <w:rPr>
          <w:rFonts w:ascii="Times New Roman" w:eastAsia="Times New Roman" w:hAnsi="Times New Roman" w:cs="Times New Roman"/>
          <w:color w:val="000000"/>
          <w:sz w:val="28"/>
          <w:szCs w:val="28"/>
          <w:lang w:val="ru-RU" w:eastAsia="ru-RU"/>
        </w:rPr>
        <w:t>дминистрация) в порядке, установленном Положением о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ТОС действует без организации юридического лица до момента регистрации в уполномоченном органе государственной власти, а с момента регистрации как юридическое лицо в форме некоммерческой организации (НКО).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ТОС участвует в отношениях, регулируемых гражданским законодательством, на равных началах с иными участниками этих отношений.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ТОС может иметь печать, штамп и иную атрибутику со своим наименованием.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6) Местонахождение ТОС: </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юридический адрес: 2990</w:t>
      </w:r>
      <w:r w:rsidR="00AB1339">
        <w:rPr>
          <w:rFonts w:ascii="Times New Roman" w:eastAsia="Times New Roman" w:hAnsi="Times New Roman" w:cs="Times New Roman"/>
          <w:color w:val="000000"/>
          <w:sz w:val="28"/>
          <w:szCs w:val="28"/>
          <w:lang w:val="ru-RU" w:eastAsia="ru-RU"/>
        </w:rPr>
        <w:t>59</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 xml:space="preserve">ополь, </w:t>
      </w:r>
      <w:r w:rsidR="00AB1339">
        <w:rPr>
          <w:rFonts w:ascii="Times New Roman" w:eastAsia="Times New Roman" w:hAnsi="Times New Roman" w:cs="Times New Roman"/>
          <w:color w:val="000000"/>
          <w:sz w:val="28"/>
          <w:szCs w:val="28"/>
          <w:lang w:val="ru-RU" w:eastAsia="ru-RU"/>
        </w:rPr>
        <w:t>пр. Античный, д.</w:t>
      </w:r>
      <w:r w:rsidR="004F75E7">
        <w:rPr>
          <w:rFonts w:ascii="Times New Roman" w:eastAsia="Times New Roman" w:hAnsi="Times New Roman" w:cs="Times New Roman"/>
          <w:color w:val="000000"/>
          <w:sz w:val="28"/>
          <w:szCs w:val="28"/>
          <w:lang w:val="ru-RU" w:eastAsia="ru-RU"/>
        </w:rPr>
        <w:t xml:space="preserve"> 1</w:t>
      </w:r>
      <w:r w:rsidR="00AB1339">
        <w:rPr>
          <w:rFonts w:ascii="Times New Roman" w:eastAsia="Times New Roman" w:hAnsi="Times New Roman" w:cs="Times New Roman"/>
          <w:color w:val="000000"/>
          <w:sz w:val="28"/>
          <w:szCs w:val="28"/>
          <w:lang w:val="ru-RU" w:eastAsia="ru-RU"/>
        </w:rPr>
        <w:t>1,</w:t>
      </w:r>
    </w:p>
    <w:p w:rsidR="00331B55" w:rsidRPr="005B25CF" w:rsidRDefault="00331B55" w:rsidP="00A83608">
      <w:pPr>
        <w:widowControl/>
        <w:shd w:val="clear" w:color="auto" w:fill="FFFFFF"/>
        <w:jc w:val="both"/>
        <w:rPr>
          <w:rFonts w:ascii="Times New Roman" w:eastAsia="Times New Roman" w:hAnsi="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фактическое местонахождение: Российская Федерация, г. Севастополь, </w:t>
      </w:r>
      <w:r w:rsidR="00AB1339" w:rsidRPr="00696205">
        <w:rPr>
          <w:rFonts w:ascii="Times New Roman" w:eastAsia="Times New Roman" w:hAnsi="Times New Roman" w:cs="Times New Roman"/>
          <w:color w:val="000000"/>
          <w:sz w:val="28"/>
          <w:szCs w:val="28"/>
          <w:lang w:val="ru-RU" w:eastAsia="ru-RU"/>
        </w:rPr>
        <w:t>2990</w:t>
      </w:r>
      <w:r w:rsidR="00AB1339">
        <w:rPr>
          <w:rFonts w:ascii="Times New Roman" w:eastAsia="Times New Roman" w:hAnsi="Times New Roman" w:cs="Times New Roman"/>
          <w:color w:val="000000"/>
          <w:sz w:val="28"/>
          <w:szCs w:val="28"/>
          <w:lang w:val="ru-RU" w:eastAsia="ru-RU"/>
        </w:rPr>
        <w:t>59</w:t>
      </w:r>
      <w:r w:rsidR="00AB1339" w:rsidRPr="00696205">
        <w:rPr>
          <w:rFonts w:ascii="Times New Roman" w:eastAsia="Times New Roman" w:hAnsi="Times New Roman" w:cs="Times New Roman"/>
          <w:color w:val="000000"/>
          <w:sz w:val="28"/>
          <w:szCs w:val="28"/>
          <w:lang w:val="ru-RU" w:eastAsia="ru-RU"/>
        </w:rPr>
        <w:t>, г. Севаст</w:t>
      </w:r>
      <w:r w:rsidR="00AB1339">
        <w:rPr>
          <w:rFonts w:ascii="Times New Roman" w:eastAsia="Times New Roman" w:hAnsi="Times New Roman" w:cs="Times New Roman"/>
          <w:color w:val="000000"/>
          <w:sz w:val="28"/>
          <w:szCs w:val="28"/>
          <w:lang w:val="ru-RU" w:eastAsia="ru-RU"/>
        </w:rPr>
        <w:t>ополь, пр. Античный, д. 11.</w:t>
      </w:r>
    </w:p>
    <w:p w:rsidR="00A83608" w:rsidRDefault="00A83608"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Раздел II. Цели, задачи, основные направления деятельности, </w:t>
      </w:r>
    </w:p>
    <w:p w:rsidR="00331B55" w:rsidRPr="005B25CF" w:rsidRDefault="00331B55" w:rsidP="00331B55">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331B55"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331B55"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Основными задачами ТОС являются: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1) реализация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2) развитие и устройство территории ТОС и инфраструктуры во взаимодействии с органами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3) повышение правовой грамотности и информирования населения о деятельности органов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4) защита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5) содействие органам местного самоуправления в решении вопросов местного значения;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6) представительство интересов жителей соответствующей территории в органах местного самоуправления;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7. Основные направления деятельности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в праве осуществлять любую деятельность, не противоречащую законам Российской Федерации, основными направлениями которой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5) </w:t>
      </w:r>
      <w:r>
        <w:rPr>
          <w:rFonts w:ascii="Times New Roman" w:hAnsi="Times New Roman"/>
          <w:sz w:val="28"/>
          <w:szCs w:val="28"/>
          <w:lang w:val="ru-RU"/>
        </w:rPr>
        <w:t>оказание содействия в организации охраны общественного порядка;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6) содействие в организации оплачиваемых общественных работ на соответствующей территории, принятие участия в их проведении;</w:t>
      </w:r>
    </w:p>
    <w:p w:rsidR="00331B55" w:rsidRDefault="00331B55" w:rsidP="00331B55">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7) внесение предложени</w:t>
      </w:r>
      <w:r>
        <w:rPr>
          <w:rFonts w:ascii="Times New Roman" w:hAnsi="Times New Roman"/>
          <w:color w:val="000000"/>
          <w:sz w:val="28"/>
          <w:szCs w:val="28"/>
          <w:lang w:val="ru-RU"/>
        </w:rPr>
        <w:t>й</w:t>
      </w:r>
      <w:r w:rsidRPr="005B25CF">
        <w:rPr>
          <w:rFonts w:ascii="Times New Roman" w:hAnsi="Times New Roman"/>
          <w:color w:val="000000"/>
          <w:sz w:val="28"/>
          <w:szCs w:val="28"/>
          <w:lang w:val="ru-RU"/>
        </w:rPr>
        <w:t xml:space="preserve"> в органы местного самоуправления по вопросам местного значения, затрагивающим интересы населения соответств</w:t>
      </w:r>
      <w:r>
        <w:rPr>
          <w:rFonts w:ascii="Times New Roman" w:hAnsi="Times New Roman"/>
          <w:color w:val="000000"/>
          <w:sz w:val="28"/>
          <w:szCs w:val="28"/>
          <w:lang w:val="ru-RU"/>
        </w:rPr>
        <w:t>ующей территории в пределах предоставленных полномочий</w:t>
      </w:r>
      <w:r w:rsidRPr="005B25CF">
        <w:rPr>
          <w:rFonts w:ascii="Times New Roman" w:hAnsi="Times New Roman"/>
          <w:color w:val="000000"/>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8) участие в профилактике терроризма и экстремизма и (или) ликвидации последствий проявлений терроризма и экстремизма;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9</w:t>
      </w:r>
      <w:r w:rsidRPr="005B25CF">
        <w:rPr>
          <w:rFonts w:ascii="Times New Roman" w:hAnsi="Times New Roman"/>
          <w:sz w:val="28"/>
          <w:szCs w:val="28"/>
          <w:lang w:val="ru-RU"/>
        </w:rPr>
        <w:t>)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10)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14) участие в публичных слушаниях, проводимых органами местного самоуправления;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17) </w:t>
      </w:r>
      <w:r>
        <w:rPr>
          <w:rFonts w:ascii="Times New Roman" w:hAnsi="Times New Roman"/>
          <w:color w:val="000000"/>
          <w:sz w:val="28"/>
          <w:szCs w:val="28"/>
          <w:lang w:val="ru-RU"/>
        </w:rPr>
        <w:t>осуществление</w:t>
      </w:r>
      <w:r w:rsidRPr="005B25CF">
        <w:rPr>
          <w:rFonts w:ascii="Times New Roman" w:hAnsi="Times New Roman"/>
          <w:color w:val="000000"/>
          <w:sz w:val="28"/>
          <w:szCs w:val="28"/>
          <w:lang w:val="ru-RU"/>
        </w:rPr>
        <w:t xml:space="preserve"> хозяйственн</w:t>
      </w:r>
      <w:r>
        <w:rPr>
          <w:rFonts w:ascii="Times New Roman" w:hAnsi="Times New Roman"/>
          <w:color w:val="000000"/>
          <w:sz w:val="28"/>
          <w:szCs w:val="28"/>
          <w:lang w:val="ru-RU"/>
        </w:rPr>
        <w:t>ой</w:t>
      </w:r>
      <w:r w:rsidRPr="005B25CF">
        <w:rPr>
          <w:rFonts w:ascii="Times New Roman" w:hAnsi="Times New Roman"/>
          <w:sz w:val="28"/>
          <w:szCs w:val="28"/>
          <w:lang w:val="ru-RU"/>
        </w:rPr>
        <w:t xml:space="preserve"> деятельност</w:t>
      </w:r>
      <w:r>
        <w:rPr>
          <w:rFonts w:ascii="Times New Roman" w:hAnsi="Times New Roman"/>
          <w:sz w:val="28"/>
          <w:szCs w:val="28"/>
          <w:lang w:val="ru-RU"/>
        </w:rPr>
        <w:t>и</w:t>
      </w:r>
      <w:r w:rsidRPr="005B25CF">
        <w:rPr>
          <w:rFonts w:ascii="Times New Roman" w:hAnsi="Times New Roman"/>
          <w:sz w:val="28"/>
          <w:szCs w:val="28"/>
          <w:lang w:val="ru-RU"/>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18) участие в решении других вопросов в соответствии с действующим законодательством. </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p>
    <w:p w:rsidR="00331B55" w:rsidRPr="00160344" w:rsidRDefault="00331B55" w:rsidP="00331B55">
      <w:pPr>
        <w:ind w:firstLine="720"/>
        <w:outlineLvl w:val="1"/>
        <w:rPr>
          <w:rFonts w:ascii="Times New Roman" w:eastAsia="Times New Roman" w:hAnsi="Times New Roman" w:cs="Calibri"/>
          <w:b/>
          <w:sz w:val="28"/>
          <w:szCs w:val="28"/>
          <w:lang w:val="ru-RU" w:eastAsia="uk-UA"/>
        </w:rPr>
      </w:pPr>
      <w:r w:rsidRPr="00160344">
        <w:rPr>
          <w:rFonts w:ascii="Times New Roman" w:eastAsia="Times New Roman" w:hAnsi="Times New Roman" w:cs="Times New Roman"/>
          <w:b/>
          <w:bCs/>
          <w:sz w:val="28"/>
          <w:szCs w:val="28"/>
          <w:lang w:val="ru-RU" w:eastAsia="uk-UA"/>
        </w:rPr>
        <w:t xml:space="preserve">Статья 8. </w:t>
      </w:r>
      <w:r w:rsidRPr="00160344">
        <w:rPr>
          <w:rFonts w:ascii="Times New Roman" w:eastAsia="Times New Roman" w:hAnsi="Times New Roman" w:cs="Calibri"/>
          <w:b/>
          <w:sz w:val="28"/>
          <w:szCs w:val="28"/>
          <w:lang w:val="ru-RU" w:eastAsia="uk-UA"/>
        </w:rPr>
        <w:t>Полномочия органов ТОС</w:t>
      </w:r>
    </w:p>
    <w:p w:rsidR="00331B55" w:rsidRPr="00696205" w:rsidRDefault="00331B55" w:rsidP="00331B55">
      <w:pPr>
        <w:ind w:firstLine="720"/>
        <w:jc w:val="both"/>
        <w:rPr>
          <w:rFonts w:ascii="Times New Roman" w:eastAsia="Times New Roman" w:hAnsi="Times New Roman" w:cs="Calibri"/>
          <w:sz w:val="28"/>
          <w:szCs w:val="28"/>
          <w:lang w:val="ru-RU" w:eastAsia="uk-UA"/>
        </w:rPr>
      </w:pPr>
      <w:r w:rsidRPr="006B2E3E">
        <w:rPr>
          <w:rFonts w:ascii="Times New Roman" w:eastAsia="Times New Roman" w:hAnsi="Times New Roman" w:cs="Calibri"/>
          <w:sz w:val="28"/>
          <w:szCs w:val="28"/>
          <w:lang w:val="ru-RU" w:eastAsia="uk-UA"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331B55" w:rsidRPr="006B2E3E" w:rsidRDefault="00331B55" w:rsidP="00331B55">
      <w:pPr>
        <w:ind w:firstLine="740"/>
        <w:jc w:val="both"/>
        <w:rPr>
          <w:rFonts w:ascii="Times New Roman" w:eastAsia="Times New Roman" w:hAnsi="Times New Roman" w:cs="Times New Roman"/>
          <w:color w:val="000000"/>
          <w:sz w:val="28"/>
          <w:szCs w:val="28"/>
          <w:lang w:val="ru-RU" w:eastAsia="ru-RU" w:bidi="ru-RU"/>
        </w:rPr>
      </w:pPr>
      <w:bookmarkStart w:id="2" w:name="Par239"/>
      <w:bookmarkEnd w:id="2"/>
      <w:r w:rsidRPr="006B2E3E">
        <w:rPr>
          <w:rFonts w:ascii="Times New Roman" w:eastAsia="Times New Roman" w:hAnsi="Times New Roman" w:cs="Times New Roman"/>
          <w:color w:val="000000"/>
          <w:sz w:val="28"/>
          <w:szCs w:val="28"/>
          <w:lang w:val="ru-RU" w:eastAsia="ru-RU" w:bidi="ru-RU"/>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2</w:t>
      </w:r>
      <w:r w:rsidR="00331B55" w:rsidRPr="006B2E3E">
        <w:rPr>
          <w:rFonts w:ascii="Times New Roman" w:eastAsia="Times New Roman" w:hAnsi="Times New Roman" w:cs="Times New Roman"/>
          <w:color w:val="000000"/>
          <w:sz w:val="28"/>
          <w:szCs w:val="28"/>
          <w:lang w:val="ru-RU" w:eastAsia="ru-RU" w:bidi="ru-RU"/>
        </w:rPr>
        <w:t>) заключать договоры с юридическими лицами, участвующими в решении социально- экономических задач на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lastRenderedPageBreak/>
        <w:t>3</w:t>
      </w:r>
      <w:r w:rsidR="00331B55" w:rsidRPr="006B2E3E">
        <w:rPr>
          <w:rFonts w:ascii="Times New Roman" w:eastAsia="Times New Roman" w:hAnsi="Times New Roman" w:cs="Times New Roman"/>
          <w:color w:val="000000"/>
          <w:sz w:val="28"/>
          <w:szCs w:val="28"/>
          <w:lang w:val="ru-RU" w:eastAsia="ru-RU" w:bidi="ru-RU"/>
        </w:rPr>
        <w:t>) 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4</w:t>
      </w:r>
      <w:r w:rsidR="00331B55" w:rsidRPr="006B2E3E">
        <w:rPr>
          <w:rFonts w:ascii="Times New Roman" w:eastAsia="Times New Roman" w:hAnsi="Times New Roman" w:cs="Times New Roman"/>
          <w:color w:val="000000"/>
          <w:sz w:val="28"/>
          <w:szCs w:val="28"/>
          <w:lang w:val="ru-RU" w:eastAsia="ru-RU" w:bidi="ru-RU"/>
        </w:rPr>
        <w:t>)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A83608"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5</w:t>
      </w:r>
      <w:r w:rsidR="00331B55" w:rsidRPr="006B2E3E">
        <w:rPr>
          <w:rFonts w:ascii="Times New Roman" w:eastAsia="Times New Roman" w:hAnsi="Times New Roman" w:cs="Times New Roman"/>
          <w:color w:val="000000"/>
          <w:sz w:val="28"/>
          <w:szCs w:val="28"/>
          <w:lang w:val="ru-RU" w:eastAsia="ru-RU" w:bidi="ru-RU"/>
        </w:rPr>
        <w:t>) содействовать в привлечении средств юридических лиц, общественных объединений для строительства и содержания различных объектов коммунально- бытового и со</w:t>
      </w:r>
      <w:r>
        <w:rPr>
          <w:rFonts w:ascii="Times New Roman" w:eastAsia="Times New Roman" w:hAnsi="Times New Roman" w:cs="Times New Roman"/>
          <w:color w:val="000000"/>
          <w:sz w:val="28"/>
          <w:szCs w:val="28"/>
          <w:lang w:val="ru-RU" w:eastAsia="ru-RU" w:bidi="ru-RU"/>
        </w:rPr>
        <w:t>циально-культурного назначения;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6</w:t>
      </w:r>
      <w:r w:rsidR="00331B55" w:rsidRPr="006B2E3E">
        <w:rPr>
          <w:rFonts w:ascii="Times New Roman" w:eastAsia="Times New Roman" w:hAnsi="Times New Roman" w:cs="Times New Roman"/>
          <w:color w:val="000000"/>
          <w:sz w:val="28"/>
          <w:szCs w:val="28"/>
          <w:lang w:val="ru-RU" w:eastAsia="ru-RU" w:bidi="ru-RU"/>
        </w:rPr>
        <w:t>) разрабатывать и представлять органам местного самоуправления проекты планов и программ развития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7</w:t>
      </w:r>
      <w:r w:rsidR="00331B55" w:rsidRPr="006B2E3E">
        <w:rPr>
          <w:rFonts w:ascii="Times New Roman" w:eastAsia="Times New Roman" w:hAnsi="Times New Roman" w:cs="Times New Roman"/>
          <w:color w:val="000000"/>
          <w:sz w:val="28"/>
          <w:szCs w:val="28"/>
          <w:lang w:val="ru-RU" w:eastAsia="ru-RU" w:bidi="ru-RU"/>
        </w:rPr>
        <w:t>)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8</w:t>
      </w:r>
      <w:r w:rsidR="00331B55" w:rsidRPr="006B2E3E">
        <w:rPr>
          <w:rFonts w:ascii="Times New Roman" w:eastAsia="Times New Roman" w:hAnsi="Times New Roman" w:cs="Times New Roman"/>
          <w:color w:val="000000"/>
          <w:sz w:val="28"/>
          <w:szCs w:val="28"/>
          <w:lang w:val="ru-RU" w:eastAsia="ru-RU" w:bidi="ru-RU"/>
        </w:rPr>
        <w:t>)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331B55" w:rsidRPr="006B2E3E" w:rsidRDefault="00A83608" w:rsidP="00331B55">
      <w:pPr>
        <w:widowControl/>
        <w:ind w:firstLine="708"/>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9</w:t>
      </w:r>
      <w:r w:rsidR="00331B55" w:rsidRPr="006B2E3E">
        <w:rPr>
          <w:rFonts w:ascii="Times New Roman" w:eastAsia="Times New Roman" w:hAnsi="Times New Roman" w:cs="Times New Roman"/>
          <w:color w:val="000000"/>
          <w:sz w:val="28"/>
          <w:szCs w:val="28"/>
          <w:lang w:val="ru-RU" w:eastAsia="ru-RU" w:bidi="ru-RU"/>
        </w:rPr>
        <w:t>) содействовать созданию и деятельности клубов избирателей, развитию других форм гражданской активности населения;</w:t>
      </w:r>
    </w:p>
    <w:p w:rsidR="00331B55" w:rsidRPr="006B2E3E" w:rsidRDefault="00A83608" w:rsidP="00331B55">
      <w:pPr>
        <w:widowControl/>
        <w:ind w:firstLine="708"/>
        <w:jc w:val="both"/>
        <w:rPr>
          <w:rFonts w:ascii="Times New Roman" w:eastAsia="Calibri" w:hAnsi="Times New Roman" w:cs="Times New Roman"/>
          <w:sz w:val="28"/>
          <w:szCs w:val="28"/>
          <w:lang w:val="ru-RU"/>
        </w:rPr>
      </w:pPr>
      <w:r>
        <w:rPr>
          <w:rFonts w:ascii="Times New Roman" w:eastAsia="Times New Roman" w:hAnsi="Times New Roman" w:cs="Times New Roman"/>
          <w:color w:val="000000"/>
          <w:sz w:val="28"/>
          <w:szCs w:val="28"/>
          <w:lang w:val="ru-RU" w:eastAsia="ru-RU" w:bidi="ru-RU"/>
        </w:rPr>
        <w:t>10</w:t>
      </w:r>
      <w:r w:rsidR="00331B55" w:rsidRPr="006B2E3E">
        <w:rPr>
          <w:rFonts w:ascii="Times New Roman" w:eastAsia="Times New Roman" w:hAnsi="Times New Roman" w:cs="Times New Roman"/>
          <w:color w:val="000000"/>
          <w:sz w:val="28"/>
          <w:szCs w:val="28"/>
          <w:lang w:val="ru-RU" w:eastAsia="ru-RU" w:bidi="ru-RU"/>
        </w:rPr>
        <w:t>) осуществлять иные полномочия, не противоречащие действующему законодательству</w:t>
      </w:r>
      <w:r w:rsidR="00331B55" w:rsidRPr="006B2E3E">
        <w:rPr>
          <w:rFonts w:ascii="Times New Roman" w:eastAsia="Calibri" w:hAnsi="Times New Roman" w:cs="Times New Roman"/>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sz w:val="20"/>
          <w:szCs w:val="20"/>
          <w:lang w:val="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331B55"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9. Структура организации и органов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Высший орган управления ТОС на территории действия ТОС – собрание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331B55" w:rsidRPr="005B25CF" w:rsidRDefault="00331B55" w:rsidP="00331B55">
      <w:pPr>
        <w:widowControl/>
        <w:shd w:val="clear" w:color="auto" w:fill="FFFFFF"/>
        <w:ind w:firstLine="567"/>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Статья </w:t>
      </w:r>
      <w:r>
        <w:rPr>
          <w:rFonts w:ascii="Times New Roman" w:eastAsia="Times New Roman" w:hAnsi="Times New Roman"/>
          <w:b/>
          <w:bCs/>
          <w:color w:val="000000"/>
          <w:sz w:val="28"/>
          <w:szCs w:val="28"/>
          <w:lang w:val="ru-RU" w:eastAsia="ru-RU"/>
        </w:rPr>
        <w:t>10</w:t>
      </w:r>
      <w:r w:rsidRPr="005B25CF">
        <w:rPr>
          <w:rFonts w:ascii="Times New Roman" w:eastAsia="Times New Roman" w:hAnsi="Times New Roman"/>
          <w:b/>
          <w:bCs/>
          <w:color w:val="000000"/>
          <w:sz w:val="28"/>
          <w:szCs w:val="28"/>
          <w:lang w:val="ru-RU" w:eastAsia="ru-RU"/>
        </w:rPr>
        <w:t>. Собрание, конференция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 граждан созывается по мере необходимости, но не реже одного раза в год для решения вопросов, отнесенных к компетенции ТОС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 граждан относятся: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определение основных направлений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w:t>
      </w:r>
      <w:r w:rsidR="009913D7">
        <w:rPr>
          <w:rFonts w:ascii="Times New Roman" w:eastAsia="Times New Roman" w:hAnsi="Times New Roman"/>
          <w:color w:val="000000"/>
          <w:sz w:val="28"/>
          <w:szCs w:val="28"/>
          <w:lang w:val="ru-RU" w:eastAsia="ru-RU"/>
        </w:rPr>
        <w:t>рассмотрение и утверждение</w:t>
      </w:r>
      <w:r w:rsidRPr="005B25CF">
        <w:rPr>
          <w:rFonts w:ascii="Times New Roman" w:eastAsia="Times New Roman" w:hAnsi="Times New Roman"/>
          <w:color w:val="000000"/>
          <w:sz w:val="28"/>
          <w:szCs w:val="28"/>
          <w:lang w:val="ru-RU" w:eastAsia="ru-RU"/>
        </w:rPr>
        <w:t xml:space="preserve"> </w:t>
      </w:r>
      <w:r w:rsidR="009913D7">
        <w:rPr>
          <w:rFonts w:ascii="Times New Roman" w:eastAsia="Times New Roman" w:hAnsi="Times New Roman"/>
          <w:color w:val="000000"/>
          <w:sz w:val="28"/>
          <w:szCs w:val="28"/>
          <w:lang w:val="ru-RU" w:eastAsia="ru-RU"/>
        </w:rPr>
        <w:t>отчетов о деятельности органов ТОС.</w:t>
      </w:r>
    </w:p>
    <w:p w:rsidR="00331B55" w:rsidRPr="00696205" w:rsidRDefault="00331B55" w:rsidP="00331B55">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3. Собрание граждан созывается по инициативе не менее одной трети состава Совета ТОС, руководителя исполнительного органа ТОС, ревизионной комиссией или инициативной группы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w:t>
      </w:r>
      <w:r w:rsidR="009913D7">
        <w:rPr>
          <w:rFonts w:ascii="Times New Roman" w:eastAsia="Times New Roman" w:hAnsi="Times New Roman"/>
          <w:color w:val="000000"/>
          <w:sz w:val="28"/>
          <w:szCs w:val="28"/>
          <w:lang w:val="ru-RU" w:eastAsia="ru-RU"/>
        </w:rPr>
        <w:t>10</w:t>
      </w:r>
      <w:r w:rsidRPr="005B25CF">
        <w:rPr>
          <w:rFonts w:ascii="Times New Roman" w:eastAsia="Times New Roman" w:hAnsi="Times New Roman"/>
          <w:color w:val="000000"/>
          <w:sz w:val="28"/>
          <w:szCs w:val="28"/>
          <w:lang w:val="ru-RU" w:eastAsia="ru-RU"/>
        </w:rPr>
        <w:t xml:space="preserve">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Решение о назначении и проведении собрания граждан должно быть обнародовано инициатором, принявшим решение о назначении и проведении собрания</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не позднее, чем за 10 дней до проведения собрания граждан. Вместе с решением о назначении собрания граждан обнародуются дата, время и место его проведения, повестка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w:t>
      </w:r>
      <w:r w:rsidR="00D950FA">
        <w:rPr>
          <w:rFonts w:ascii="Times New Roman" w:eastAsia="Times New Roman" w:hAnsi="Times New Roman"/>
          <w:color w:val="000000"/>
          <w:sz w:val="28"/>
          <w:szCs w:val="28"/>
          <w:lang w:val="ru-RU" w:eastAsia="ru-RU"/>
        </w:rPr>
        <w:t xml:space="preserve">емя начала проведения собрания </w:t>
      </w:r>
      <w:r w:rsidRPr="005B25CF">
        <w:rPr>
          <w:rFonts w:ascii="Times New Roman" w:eastAsia="Times New Roman" w:hAnsi="Times New Roman"/>
          <w:color w:val="000000"/>
          <w:sz w:val="28"/>
          <w:szCs w:val="28"/>
          <w:lang w:val="ru-RU" w:eastAsia="ru-RU"/>
        </w:rPr>
        <w:t>граждан определяются Советом ТОС или иным инициатором собрания, конференции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331B55" w:rsidRPr="005B25CF" w:rsidRDefault="00D950FA" w:rsidP="00331B55">
      <w:pPr>
        <w:widowControl/>
        <w:shd w:val="clear" w:color="auto" w:fill="FFFFFF"/>
        <w:ind w:firstLine="567"/>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8</w:t>
      </w:r>
      <w:r w:rsidR="00331B55" w:rsidRPr="005B25CF">
        <w:rPr>
          <w:rFonts w:ascii="Times New Roman" w:eastAsia="Times New Roman" w:hAnsi="Times New Roman"/>
          <w:sz w:val="28"/>
          <w:szCs w:val="28"/>
          <w:lang w:val="ru-RU" w:eastAsia="ru-RU"/>
        </w:rPr>
        <w:t>. 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uk-UA"/>
        </w:rPr>
        <w:t>9.</w:t>
      </w:r>
      <w:r w:rsidR="00331B55" w:rsidRPr="005B25CF">
        <w:rPr>
          <w:rFonts w:ascii="Times New Roman" w:eastAsia="Times New Roman" w:hAnsi="Times New Roman"/>
          <w:color w:val="000000"/>
          <w:sz w:val="28"/>
          <w:szCs w:val="28"/>
          <w:lang w:val="ru-RU" w:eastAsia="ru-RU"/>
        </w:rPr>
        <w:t xml:space="preserve"> Решения на собрании</w:t>
      </w:r>
      <w:r>
        <w:rPr>
          <w:rFonts w:ascii="Times New Roman" w:eastAsia="Times New Roman" w:hAnsi="Times New Roman"/>
          <w:color w:val="000000"/>
          <w:sz w:val="28"/>
          <w:szCs w:val="28"/>
          <w:lang w:val="ru-RU" w:eastAsia="ru-RU"/>
        </w:rPr>
        <w:t xml:space="preserve"> граждан </w:t>
      </w:r>
      <w:r w:rsidR="00331B55" w:rsidRPr="005B25CF">
        <w:rPr>
          <w:rFonts w:ascii="Times New Roman" w:eastAsia="Times New Roman" w:hAnsi="Times New Roman"/>
          <w:color w:val="000000"/>
          <w:sz w:val="28"/>
          <w:szCs w:val="28"/>
          <w:lang w:val="ru-RU" w:eastAsia="ru-RU"/>
        </w:rPr>
        <w:t>принимаются путем проведения голосования в соответствии с регламентом работы собрания</w:t>
      </w:r>
      <w:r>
        <w:rPr>
          <w:rFonts w:ascii="Times New Roman" w:eastAsia="Times New Roman" w:hAnsi="Times New Roman"/>
          <w:color w:val="000000"/>
          <w:sz w:val="28"/>
          <w:szCs w:val="28"/>
          <w:lang w:val="ru-RU" w:eastAsia="ru-RU"/>
        </w:rPr>
        <w:t>.</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10</w:t>
      </w:r>
      <w:r w:rsidR="00331B55" w:rsidRPr="005B25CF">
        <w:rPr>
          <w:rFonts w:ascii="Times New Roman" w:eastAsia="Times New Roman" w:hAnsi="Times New Roman"/>
          <w:color w:val="000000"/>
          <w:sz w:val="28"/>
          <w:szCs w:val="28"/>
          <w:lang w:val="ru-RU" w:eastAsia="ru-RU"/>
        </w:rPr>
        <w:t>. Решения на собрании граждан принимаются большинством голосов граждан, участвующих в собрании.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1</w:t>
      </w:r>
      <w:r w:rsidRPr="005B25CF">
        <w:rPr>
          <w:rFonts w:ascii="Times New Roman" w:eastAsia="Times New Roman" w:hAnsi="Times New Roman"/>
          <w:color w:val="000000"/>
          <w:sz w:val="28"/>
          <w:szCs w:val="28"/>
          <w:lang w:val="ru-RU" w:eastAsia="ru-RU"/>
        </w:rPr>
        <w:t>. Собрание граждан открывается представителем инициатора, принявшего решение о проведении собрания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2</w:t>
      </w:r>
      <w:r w:rsidRPr="005B25CF">
        <w:rPr>
          <w:rFonts w:ascii="Times New Roman" w:eastAsia="Times New Roman" w:hAnsi="Times New Roman"/>
          <w:color w:val="000000"/>
          <w:sz w:val="28"/>
          <w:szCs w:val="28"/>
          <w:lang w:val="ru-RU" w:eastAsia="ru-RU"/>
        </w:rPr>
        <w:t>. Для ведения собрания граждан избираются председатель, секретарь и счетная комиссия в составе не менее трех человек.</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3</w:t>
      </w:r>
      <w:r w:rsidRPr="005B25CF">
        <w:rPr>
          <w:rFonts w:ascii="Times New Roman" w:eastAsia="Times New Roman" w:hAnsi="Times New Roman"/>
          <w:color w:val="000000"/>
          <w:sz w:val="28"/>
          <w:szCs w:val="28"/>
          <w:lang w:val="ru-RU" w:eastAsia="ru-RU"/>
        </w:rPr>
        <w:t xml:space="preserve">. На собрании граждан ведется протокол, в котором указываются дата и место проведения собрания граждан, общее количество граждан, обладающих правом участвовать в собраниях, количество присутствующих, фамилия, имя, </w:t>
      </w:r>
      <w:r w:rsidRPr="005B25CF">
        <w:rPr>
          <w:rFonts w:ascii="Times New Roman" w:eastAsia="Times New Roman" w:hAnsi="Times New Roman"/>
          <w:color w:val="000000"/>
          <w:sz w:val="28"/>
          <w:szCs w:val="28"/>
          <w:lang w:val="ru-RU" w:eastAsia="ru-RU"/>
        </w:rPr>
        <w:lastRenderedPageBreak/>
        <w:t>отчество председателя, секретаря собрания, членов счетной комиссии, повестка дня, содержание выступлений и принятые решения.</w:t>
      </w:r>
    </w:p>
    <w:p w:rsidR="00D950FA"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4</w:t>
      </w:r>
      <w:r w:rsidRPr="005B25CF">
        <w:rPr>
          <w:rFonts w:ascii="Times New Roman" w:eastAsia="Times New Roman" w:hAnsi="Times New Roman"/>
          <w:color w:val="000000"/>
          <w:sz w:val="28"/>
          <w:szCs w:val="28"/>
          <w:lang w:val="ru-RU" w:eastAsia="ru-RU"/>
        </w:rPr>
        <w:t>. Протокол подписывается председателем и секретарем собрания</w:t>
      </w:r>
      <w:r w:rsidR="00D950FA">
        <w:rPr>
          <w:rFonts w:ascii="Times New Roman" w:eastAsia="Times New Roman" w:hAnsi="Times New Roman"/>
          <w:color w:val="000000"/>
          <w:sz w:val="28"/>
          <w:szCs w:val="28"/>
          <w:lang w:val="ru-RU" w:eastAsia="ru-RU"/>
        </w:rPr>
        <w:t>.</w:t>
      </w:r>
    </w:p>
    <w:p w:rsidR="00331B55"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15</w:t>
      </w:r>
      <w:r w:rsidR="00331B55" w:rsidRPr="005B25CF">
        <w:rPr>
          <w:rFonts w:ascii="Times New Roman" w:eastAsia="Times New Roman" w:hAnsi="Times New Roman"/>
          <w:color w:val="000000"/>
          <w:sz w:val="28"/>
          <w:szCs w:val="28"/>
          <w:lang w:val="ru-RU" w:eastAsia="ru-RU"/>
        </w:rPr>
        <w:t>. Итоги собрания граждан подлежат официальному обнародованию инициатором собрания граждан, в местах, определенных Советом ТОС, в соответствии с частью 2 статьи 2 Положения о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11. Структура и полномочия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Структура Совета ТОС утверждается собранием, конференцией граждан. В структуру Совета ТОС входят:</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Председатель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Члены совета ТОС.</w:t>
      </w:r>
    </w:p>
    <w:p w:rsidR="00D950FA"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w:t>
      </w:r>
      <w:r w:rsidR="00D950FA">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Совет ТОС в пределах своих полномочий: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интересы населения, проживающего на соответствующей территории;</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обеспечивает исполнение решений, принятых на собраниях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331B5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r w:rsidR="00093F7F">
        <w:rPr>
          <w:rFonts w:ascii="Times New Roman" w:eastAsia="Times New Roman" w:hAnsi="Times New Roman" w:cs="Times New Roman"/>
          <w:color w:val="000000"/>
          <w:sz w:val="28"/>
          <w:szCs w:val="28"/>
          <w:lang w:val="ru-RU" w:eastAsia="ru-RU"/>
        </w:rPr>
        <w:t>.</w:t>
      </w:r>
    </w:p>
    <w:p w:rsidR="00093F7F"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 Члены Совета ТОС работают на общественных началах.</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Решения Совета ТОС не должны противоречить </w:t>
      </w:r>
      <w:r>
        <w:rPr>
          <w:rFonts w:ascii="Times New Roman" w:eastAsia="Times New Roman" w:hAnsi="Times New Roman" w:cs="Times New Roman"/>
          <w:color w:val="000000"/>
          <w:sz w:val="28"/>
          <w:szCs w:val="28"/>
          <w:lang w:val="ru-RU" w:eastAsia="ru-RU"/>
        </w:rPr>
        <w:t xml:space="preserve">решениям, принятым на собраниях </w:t>
      </w:r>
      <w:r w:rsidR="00331B55" w:rsidRPr="00696205">
        <w:rPr>
          <w:rFonts w:ascii="Times New Roman" w:eastAsia="Times New Roman" w:hAnsi="Times New Roman" w:cs="Times New Roman"/>
          <w:color w:val="000000"/>
          <w:sz w:val="28"/>
          <w:szCs w:val="28"/>
          <w:lang w:val="ru-RU" w:eastAsia="ru-RU"/>
        </w:rPr>
        <w:t>граждан.</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6</w:t>
      </w:r>
      <w:r w:rsidR="00331B55" w:rsidRPr="00696205">
        <w:rPr>
          <w:rFonts w:ascii="Times New Roman" w:eastAsia="Times New Roman" w:hAnsi="Times New Roman" w:cs="Times New Roman"/>
          <w:color w:val="000000"/>
          <w:sz w:val="28"/>
          <w:szCs w:val="28"/>
          <w:lang w:val="ru-RU" w:eastAsia="ru-RU"/>
        </w:rPr>
        <w:t>.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xml:space="preserve">. Совет ТОС формируется путем избрания его членов путем голосования на собрании, конференции граждан. Совет ТОС состоит из </w:t>
      </w: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членов.</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00331B55" w:rsidRPr="00696205">
        <w:rPr>
          <w:rFonts w:ascii="Times New Roman" w:eastAsia="Times New Roman" w:hAnsi="Times New Roman" w:cs="Times New Roman"/>
          <w:color w:val="000000"/>
          <w:sz w:val="28"/>
          <w:szCs w:val="28"/>
          <w:lang w:val="ru-RU" w:eastAsia="ru-RU"/>
        </w:rPr>
        <w:t xml:space="preserve">. Председатель Совета ТОС – председатель ТОС, избирается из числа членов Совета ТОС на собрании граждан. </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9</w:t>
      </w:r>
      <w:r w:rsidR="00331B55" w:rsidRPr="00696205">
        <w:rPr>
          <w:rFonts w:ascii="Times New Roman" w:eastAsia="Times New Roman" w:hAnsi="Times New Roman" w:cs="Times New Roman"/>
          <w:color w:val="000000"/>
          <w:sz w:val="28"/>
          <w:szCs w:val="28"/>
          <w:lang w:val="ru-RU" w:eastAsia="ru-RU"/>
        </w:rPr>
        <w:t xml:space="preserve">. Срок полномочий Совета ТОС </w:t>
      </w:r>
      <w:r w:rsidR="00D3748B">
        <w:rPr>
          <w:rFonts w:ascii="Times New Roman" w:eastAsia="Times New Roman" w:hAnsi="Times New Roman" w:cs="Times New Roman"/>
          <w:color w:val="000000"/>
          <w:sz w:val="28"/>
          <w:szCs w:val="28"/>
          <w:lang w:val="ru-RU" w:eastAsia="ru-RU"/>
        </w:rPr>
        <w:t>пять лет</w:t>
      </w:r>
      <w:r w:rsidR="00331B55" w:rsidRPr="00696205">
        <w:rPr>
          <w:rFonts w:ascii="Times New Roman" w:eastAsia="Times New Roman" w:hAnsi="Times New Roman" w:cs="Times New Roman"/>
          <w:color w:val="000000"/>
          <w:sz w:val="28"/>
          <w:szCs w:val="28"/>
          <w:lang w:val="ru-RU" w:eastAsia="ru-RU"/>
        </w:rPr>
        <w:t>.</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10</w:t>
      </w:r>
      <w:r w:rsidR="00331B55" w:rsidRPr="00696205">
        <w:rPr>
          <w:rFonts w:ascii="Times New Roman" w:eastAsia="Times New Roman" w:hAnsi="Times New Roman" w:cs="Times New Roman"/>
          <w:color w:val="000000"/>
          <w:sz w:val="28"/>
          <w:szCs w:val="28"/>
          <w:lang w:val="ru-RU" w:eastAsia="ru-RU"/>
        </w:rPr>
        <w:t>. Полномочия Совета ТОС начинаются с момента оглашения председательствующим на собрании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11</w:t>
      </w:r>
      <w:r w:rsidR="00331B55" w:rsidRPr="00696205">
        <w:rPr>
          <w:rFonts w:ascii="Times New Roman" w:eastAsia="Times New Roman" w:hAnsi="Times New Roman" w:cs="Times New Roman"/>
          <w:color w:val="000000"/>
          <w:sz w:val="28"/>
          <w:szCs w:val="28"/>
          <w:lang w:val="ru-RU" w:eastAsia="ru-RU"/>
        </w:rPr>
        <w:t>. Полномочия Совета ТОС прекращаются в следующих случаях: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истечении срока, на который был избран Совет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случае досрочного прекращения деятельности состава Совета ТОС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иных случаях, предусмотренных действующим законодательством.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2</w:t>
      </w:r>
      <w:r w:rsidRPr="00696205">
        <w:rPr>
          <w:rFonts w:ascii="Times New Roman" w:eastAsia="Times New Roman" w:hAnsi="Times New Roman" w:cs="Times New Roman"/>
          <w:color w:val="000000"/>
          <w:sz w:val="28"/>
          <w:szCs w:val="28"/>
          <w:lang w:val="ru-RU" w:eastAsia="ru-RU"/>
        </w:rPr>
        <w:t>.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Полномочия председателя ТОС, члена Совета ТОС могут быть прекращены досрочно: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его личному заявлению путем принятия решения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граждан, где должны состояться выборы председателя ТОС (члена Совета ТОС) взамен выбывшего.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Вопрос о выражении недоверия члену Совета ТОС может быть внесен на любой стадии проведения собрания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Если на собрании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13 настоящей статьи. При этом временно исполняющим обязанности члена Совета ТОС не может быть лицо, которому выражено недоверие.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1</w:t>
      </w:r>
      <w:r w:rsidR="00C31115">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7</w:t>
      </w:r>
      <w:r w:rsidRPr="00696205">
        <w:rPr>
          <w:rFonts w:ascii="Times New Roman" w:eastAsia="Times New Roman" w:hAnsi="Times New Roman" w:cs="Times New Roman"/>
          <w:color w:val="000000"/>
          <w:sz w:val="28"/>
          <w:szCs w:val="28"/>
          <w:lang w:val="ru-RU" w:eastAsia="ru-RU"/>
        </w:rPr>
        <w:t>.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 а также на других общедоступных информационных ресурсах.</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18</w:t>
      </w:r>
      <w:r w:rsidR="00331B55" w:rsidRPr="00696205">
        <w:rPr>
          <w:rFonts w:ascii="Times New Roman" w:eastAsia="Times New Roman" w:hAnsi="Times New Roman" w:cs="Times New Roman"/>
          <w:color w:val="000000"/>
          <w:sz w:val="28"/>
          <w:szCs w:val="28"/>
          <w:lang w:val="ru-RU" w:eastAsia="ru-RU"/>
        </w:rPr>
        <w:t>.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9</w:t>
      </w:r>
      <w:r w:rsidRPr="00696205">
        <w:rPr>
          <w:rFonts w:ascii="Times New Roman" w:eastAsia="Times New Roman" w:hAnsi="Times New Roman" w:cs="Times New Roman"/>
          <w:color w:val="000000"/>
          <w:sz w:val="28"/>
          <w:szCs w:val="28"/>
          <w:lang w:val="ru-RU" w:eastAsia="ru-RU"/>
        </w:rPr>
        <w:t>.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20</w:t>
      </w:r>
      <w:r w:rsidR="00331B55" w:rsidRPr="00696205">
        <w:rPr>
          <w:rFonts w:ascii="Times New Roman" w:eastAsia="Times New Roman" w:hAnsi="Times New Roman" w:cs="Times New Roman"/>
          <w:color w:val="000000"/>
          <w:sz w:val="28"/>
          <w:szCs w:val="28"/>
          <w:lang w:val="ru-RU" w:eastAsia="ru-RU"/>
        </w:rPr>
        <w:t>.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331B55" w:rsidRPr="00696205" w:rsidRDefault="00331B55"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FF0000"/>
          <w:sz w:val="28"/>
          <w:szCs w:val="28"/>
          <w:lang w:val="ru-RU" w:eastAsia="ru-RU"/>
        </w:rPr>
      </w:pPr>
      <w:r w:rsidRPr="00696205">
        <w:rPr>
          <w:rFonts w:ascii="Times New Roman" w:eastAsia="Times New Roman" w:hAnsi="Times New Roman" w:cs="Times New Roman"/>
          <w:color w:val="000000"/>
          <w:sz w:val="28"/>
          <w:szCs w:val="28"/>
          <w:lang w:val="ru-RU" w:eastAsia="ru-RU"/>
        </w:rPr>
        <w:t>1. Совет ТОС возглавляет председатель</w:t>
      </w:r>
      <w:r w:rsidR="00C31115">
        <w:rPr>
          <w:rFonts w:ascii="Times New Roman" w:eastAsia="Times New Roman" w:hAnsi="Times New Roman" w:cs="Times New Roman"/>
          <w:color w:val="000000"/>
          <w:sz w:val="28"/>
          <w:szCs w:val="28"/>
          <w:lang w:val="ru-RU" w:eastAsia="ru-RU"/>
        </w:rPr>
        <w:t>.</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организует деятельность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организует по</w:t>
      </w:r>
      <w:r w:rsidR="00C31115">
        <w:rPr>
          <w:rFonts w:ascii="Times New Roman" w:eastAsia="Times New Roman" w:hAnsi="Times New Roman" w:cs="Times New Roman"/>
          <w:color w:val="000000"/>
          <w:sz w:val="28"/>
          <w:szCs w:val="28"/>
          <w:lang w:val="ru-RU" w:eastAsia="ru-RU"/>
        </w:rPr>
        <w:t>дготовку и проведение собраний,</w:t>
      </w:r>
      <w:r w:rsidRPr="00696205">
        <w:rPr>
          <w:rFonts w:ascii="Times New Roman" w:eastAsia="Times New Roman" w:hAnsi="Times New Roman" w:cs="Times New Roman"/>
          <w:color w:val="000000"/>
          <w:sz w:val="28"/>
          <w:szCs w:val="28"/>
          <w:lang w:val="ru-RU" w:eastAsia="ru-RU"/>
        </w:rPr>
        <w:t xml:space="preserve"> граждан, осуществляет контроль за реализацией принятых на них решений;</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представляет отчет о де</w:t>
      </w:r>
      <w:r w:rsidR="00C31115">
        <w:rPr>
          <w:rFonts w:ascii="Times New Roman" w:eastAsia="Times New Roman" w:hAnsi="Times New Roman" w:cs="Times New Roman"/>
          <w:color w:val="000000"/>
          <w:sz w:val="28"/>
          <w:szCs w:val="28"/>
          <w:lang w:val="ru-RU" w:eastAsia="ru-RU"/>
        </w:rPr>
        <w:t xml:space="preserve">ятельности Совета ТОС собранию </w:t>
      </w:r>
      <w:r w:rsidRPr="00696205">
        <w:rPr>
          <w:rFonts w:ascii="Times New Roman" w:eastAsia="Times New Roman" w:hAnsi="Times New Roman" w:cs="Times New Roman"/>
          <w:color w:val="000000"/>
          <w:sz w:val="28"/>
          <w:szCs w:val="28"/>
          <w:lang w:val="ru-RU" w:eastAsia="ru-RU"/>
        </w:rPr>
        <w:t>граждан;</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проводит прием граждан, проживающих на территории действия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председательствует на заседаниях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подписывает решения, протоколы заседаний и другие документы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выполняет иные полномочия в соответствии с уставом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Полномочия председателя ТОС прекращаются досрочно в случаях </w:t>
      </w:r>
      <w:r w:rsidRPr="00696205">
        <w:rPr>
          <w:rFonts w:ascii="Times New Roman" w:eastAsia="Times New Roman" w:hAnsi="Times New Roman" w:cs="Times New Roman"/>
          <w:color w:val="000000"/>
          <w:sz w:val="28"/>
          <w:szCs w:val="28"/>
          <w:lang w:val="ru-RU" w:eastAsia="ru-RU"/>
        </w:rPr>
        <w:br/>
        <w:t>и порядке, указанных в части 12 статьи 12 настоящего Устава.</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 xml:space="preserve">В случае прекращения полномочий председателя ТОС и </w:t>
      </w:r>
      <w:r w:rsidR="00C31115" w:rsidRPr="00696205">
        <w:rPr>
          <w:rFonts w:ascii="Times New Roman" w:eastAsia="Times New Roman" w:hAnsi="Times New Roman" w:cs="Times New Roman"/>
          <w:color w:val="000000"/>
          <w:sz w:val="28"/>
          <w:szCs w:val="28"/>
          <w:lang w:val="ru-RU" w:eastAsia="ru-RU"/>
        </w:rPr>
        <w:t>не избрания</w:t>
      </w:r>
      <w:r w:rsidRPr="00696205">
        <w:rPr>
          <w:rFonts w:ascii="Times New Roman" w:eastAsia="Times New Roman" w:hAnsi="Times New Roman" w:cs="Times New Roman"/>
          <w:color w:val="000000"/>
          <w:sz w:val="28"/>
          <w:szCs w:val="28"/>
          <w:lang w:val="ru-RU" w:eastAsia="ru-RU"/>
        </w:rPr>
        <w:t xml:space="preserve"> нового председателя ТОС на собрании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граждан, на котором должны состояться выборы председателя ТОС взамен выбывшего.</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граждан с правом решающего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своей деятельности председатель ТОС подотчетен и подконтролен Совету ТОС</w:t>
      </w:r>
      <w:r w:rsidR="00892090">
        <w:rPr>
          <w:rFonts w:ascii="Times New Roman" w:eastAsia="Times New Roman" w:hAnsi="Times New Roman" w:cs="Times New Roman"/>
          <w:color w:val="000000"/>
          <w:sz w:val="28"/>
          <w:szCs w:val="28"/>
          <w:lang w:val="ru-RU" w:eastAsia="ru-RU"/>
        </w:rPr>
        <w:t xml:space="preserve"> и собранию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331B55" w:rsidRPr="0017078B" w:rsidRDefault="00331B55" w:rsidP="00331B55">
      <w:pPr>
        <w:widowControl/>
        <w:shd w:val="clear" w:color="auto" w:fill="FFFFFF"/>
        <w:ind w:firstLine="720"/>
        <w:rPr>
          <w:rFonts w:ascii="Times New Roman" w:eastAsia="Times New Roman" w:hAnsi="Times New Roman" w:cs="Times New Roman"/>
          <w:b/>
          <w:bCs/>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13. Ревизионная комиссия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Ревизионная комиссия является органом ТОС, избираемым на собрании граждан в количестве трех человек. Члены ревизионной комиссии избираются простым большинством голосов от числа участников собрания граждан на срок полномочий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sz w:val="28"/>
          <w:szCs w:val="28"/>
          <w:lang w:val="ru-RU" w:eastAsia="ru-RU"/>
        </w:rPr>
      </w:pPr>
      <w:r w:rsidRPr="00696205">
        <w:rPr>
          <w:rFonts w:ascii="Times New Roman" w:eastAsia="Times New Roman" w:hAnsi="Times New Roman" w:cs="Times New Roman"/>
          <w:sz w:val="28"/>
          <w:szCs w:val="28"/>
          <w:lang w:val="ru-RU" w:eastAsia="ru-RU"/>
        </w:rPr>
        <w:t>2. Члены ревизионной комиссии работают на общественных началах.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Члены ревизионной комиссии имеют право участвовать в заседаниях Совета ТОС с правом совещательного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состав ревизионной комиссии не могут входить члены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Ревизионная комиссия осуществляет контроль за поступлением и расходованием Советом ТОС собственных</w:t>
      </w:r>
      <w:r w:rsidR="00892090">
        <w:rPr>
          <w:rFonts w:ascii="Times New Roman" w:eastAsia="Times New Roman" w:hAnsi="Times New Roman" w:cs="Times New Roman"/>
          <w:color w:val="000000"/>
          <w:sz w:val="28"/>
          <w:szCs w:val="28"/>
          <w:lang w:val="ru-RU" w:eastAsia="ru-RU"/>
        </w:rPr>
        <w:t xml:space="preserve"> целевых добровольных взносов, пожертвований юридических и физических лиц, других</w:t>
      </w:r>
      <w:r w:rsidRPr="00696205">
        <w:rPr>
          <w:rFonts w:ascii="Times New Roman" w:eastAsia="Times New Roman" w:hAnsi="Times New Roman" w:cs="Times New Roman"/>
          <w:color w:val="000000"/>
          <w:sz w:val="28"/>
          <w:szCs w:val="28"/>
          <w:lang w:val="ru-RU" w:eastAsia="ru-RU"/>
        </w:rPr>
        <w:t xml:space="preserve"> средств, предусмотренных настоящим Уставом и законодательством РФ.</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9. По требованию ревизионной комиссии члены Совета ТОС дают пояснения в устной или письменной форме.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10. Ревизионная комиссия подотчетна собранию граждан. Все результаты проверок ревизионной комиссии направляются на рассмотрение собрания граждан.</w:t>
      </w:r>
    </w:p>
    <w:p w:rsidR="00331B55" w:rsidRDefault="00331B55" w:rsidP="00331B55">
      <w:pPr>
        <w:widowControl/>
        <w:shd w:val="clear" w:color="auto" w:fill="FFFFFF"/>
        <w:ind w:firstLine="567"/>
        <w:jc w:val="both"/>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4</w:t>
      </w:r>
      <w:r w:rsidRPr="005B25CF">
        <w:rPr>
          <w:rFonts w:ascii="Times New Roman" w:eastAsia="Times New Roman" w:hAnsi="Times New Roman"/>
          <w:b/>
          <w:bCs/>
          <w:color w:val="000000"/>
          <w:sz w:val="28"/>
          <w:szCs w:val="28"/>
          <w:lang w:val="ru-RU" w:eastAsia="ru-RU"/>
        </w:rPr>
        <w:t>. Деятельность инициативной группы по подготовке и проведению собрания, конференции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Подготовку и проведение собрания граждан осуществляет инициативная группа, создаваемая инициатором.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Инициатор собрания граждан принимает решение о проведении собрания граждан, назначает дату, время и место ее проведения, определяет состав инициативной гру</w:t>
      </w:r>
      <w:r w:rsidR="00892090">
        <w:rPr>
          <w:rFonts w:ascii="Times New Roman" w:eastAsia="Times New Roman" w:hAnsi="Times New Roman"/>
          <w:color w:val="000000"/>
          <w:sz w:val="28"/>
          <w:szCs w:val="28"/>
          <w:lang w:val="ru-RU" w:eastAsia="ru-RU"/>
        </w:rPr>
        <w:t>ппы по подготовке и проведению собрания</w:t>
      </w:r>
      <w:r w:rsidRPr="005B25CF">
        <w:rPr>
          <w:rFonts w:ascii="Times New Roman" w:eastAsia="Times New Roman" w:hAnsi="Times New Roman"/>
          <w:color w:val="000000"/>
          <w:sz w:val="28"/>
          <w:szCs w:val="28"/>
          <w:lang w:val="ru-RU" w:eastAsia="ru-RU"/>
        </w:rPr>
        <w:t xml:space="preserve"> (далее – инициативная группа).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местной администрации (по согласованию</w:t>
      </w:r>
      <w:r w:rsidR="00892090">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Инициативная группа: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утверждает график заседаний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разрабатывает проект повестки заседания собрания;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решает организационные вопросы проведения собрания;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ведет протокол заседаний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4"/>
          <w:szCs w:val="24"/>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IV. Порядок приобретения, пользования и распоряжения имуществом и финансовыми средствами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5</w:t>
      </w:r>
      <w:r w:rsidRPr="005B25CF">
        <w:rPr>
          <w:rFonts w:ascii="Times New Roman" w:eastAsia="Times New Roman" w:hAnsi="Times New Roman"/>
          <w:b/>
          <w:bCs/>
          <w:color w:val="000000"/>
          <w:sz w:val="28"/>
          <w:szCs w:val="28"/>
          <w:lang w:val="ru-RU" w:eastAsia="ru-RU"/>
        </w:rPr>
        <w:t>. Финансовая и хозяйственная деятельность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добровольных взносов и пожертвований юридических и физических лиц, за счет других законных поступлений.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3. ТОС вправе иметь в собственности имущество в порядке, предусмотренном законодательством.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Совет ТОС расходует средства ТОС на:</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социально-экономическое развитие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благоустройство, озеленение, санитарную очистку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оборудование, содержание и ремонт детских, спортивных площадок;</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приобретение инвентаря, оборудования, материалов для осуществления своей деятельности;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иные цели, определенные собранием граждан в соответствии со сметой расходов, утвержденной собранием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другие виды деятельности не связанные с получением прибыли, в том числе приобретение движимого и недвижимого имущества.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331B55" w:rsidRPr="005B25CF" w:rsidRDefault="00331B55" w:rsidP="00331B55">
      <w:pPr>
        <w:widowControl/>
        <w:shd w:val="clear" w:color="auto" w:fill="FFFFFF"/>
        <w:ind w:firstLine="567"/>
        <w:jc w:val="center"/>
        <w:rPr>
          <w:rFonts w:ascii="Times New Roman" w:eastAsia="Times New Roman" w:hAnsi="Times New Roman"/>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16. Ликвидация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16"/>
          <w:szCs w:val="16"/>
          <w:lang w:val="ru-RU" w:eastAsia="ru-RU"/>
        </w:rPr>
      </w:pPr>
      <w:r w:rsidRPr="00696205">
        <w:rPr>
          <w:rFonts w:ascii="Times New Roman" w:eastAsia="Times New Roman" w:hAnsi="Times New Roman" w:cs="Times New Roman"/>
          <w:color w:val="000000"/>
          <w:sz w:val="28"/>
          <w:szCs w:val="28"/>
          <w:lang w:val="ru-RU" w:eastAsia="ru-RU"/>
        </w:rPr>
        <w:t xml:space="preserve">1. </w:t>
      </w:r>
      <w:r w:rsidR="00E4506E">
        <w:rPr>
          <w:rFonts w:ascii="Times New Roman" w:eastAsia="Times New Roman" w:hAnsi="Times New Roman" w:cs="Times New Roman"/>
          <w:sz w:val="28"/>
          <w:szCs w:val="28"/>
          <w:lang w:val="ru-RU" w:eastAsia="uk-UA"/>
        </w:rPr>
        <w:t>Деятельность ТОС</w:t>
      </w:r>
      <w:r w:rsidRPr="00696205">
        <w:rPr>
          <w:rFonts w:ascii="Times New Roman" w:eastAsia="Times New Roman" w:hAnsi="Times New Roman" w:cs="Times New Roman"/>
          <w:sz w:val="28"/>
          <w:szCs w:val="28"/>
          <w:lang w:val="ru-RU" w:eastAsia="uk-UA"/>
        </w:rPr>
        <w:t xml:space="preserve"> может быть прекращена на основании решения собрания граждан о самороспуске с обязательным письменным уведомлением уполномоченного подразделения </w:t>
      </w:r>
      <w:r>
        <w:rPr>
          <w:rFonts w:ascii="Times New Roman" w:eastAsia="Times New Roman" w:hAnsi="Times New Roman" w:cs="Times New Roman"/>
          <w:sz w:val="28"/>
          <w:szCs w:val="28"/>
          <w:lang w:val="ru-RU" w:eastAsia="uk-UA"/>
        </w:rPr>
        <w:t>местной а</w:t>
      </w:r>
      <w:r w:rsidRPr="00696205">
        <w:rPr>
          <w:rFonts w:ascii="Times New Roman" w:eastAsia="Times New Roman" w:hAnsi="Times New Roman" w:cs="Times New Roman"/>
          <w:sz w:val="28"/>
          <w:szCs w:val="28"/>
          <w:lang w:val="ru-RU" w:eastAsia="uk-UA"/>
        </w:rPr>
        <w:t>дминистрации</w:t>
      </w:r>
      <w:r w:rsidR="00E4506E">
        <w:rPr>
          <w:rFonts w:ascii="Times New Roman" w:eastAsia="Times New Roman" w:hAnsi="Times New Roman" w:cs="Times New Roman"/>
          <w:sz w:val="28"/>
          <w:szCs w:val="28"/>
          <w:lang w:val="ru-RU" w:eastAsia="uk-UA"/>
        </w:rPr>
        <w:t>.</w:t>
      </w: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17. Основания прекращения деятельности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прекращает деятельность:</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решению собрания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по решению суда.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0"/>
          <w:szCs w:val="20"/>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VI. Заключительные положения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8</w:t>
      </w:r>
      <w:r w:rsidRPr="005B25CF">
        <w:rPr>
          <w:rFonts w:ascii="Times New Roman" w:eastAsia="Times New Roman" w:hAnsi="Times New Roman"/>
          <w:b/>
          <w:bCs/>
          <w:color w:val="000000"/>
          <w:sz w:val="28"/>
          <w:szCs w:val="28"/>
          <w:lang w:val="ru-RU" w:eastAsia="ru-RU"/>
        </w:rPr>
        <w:t>. Внесение изменений и дополнений в Устав</w:t>
      </w:r>
    </w:p>
    <w:p w:rsidR="00331B55"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 граждан и регистрируются в порядке, установленном законодательством, Положением о ТОС.</w:t>
      </w:r>
    </w:p>
    <w:p w:rsidR="00331B55" w:rsidRPr="00112B1F" w:rsidRDefault="00331B55" w:rsidP="00331B55">
      <w:pPr>
        <w:widowControl/>
        <w:shd w:val="clear" w:color="auto" w:fill="FFFFFF"/>
        <w:ind w:firstLine="567"/>
        <w:jc w:val="both"/>
        <w:rPr>
          <w:rFonts w:ascii="Times New Roman" w:eastAsia="Times New Roman" w:hAnsi="Times New Roman"/>
          <w:sz w:val="28"/>
          <w:szCs w:val="28"/>
          <w:lang w:val="ru-RU" w:eastAsia="ru-RU"/>
        </w:rPr>
      </w:pPr>
    </w:p>
    <w:p w:rsidR="00331B55" w:rsidRPr="00696205" w:rsidRDefault="00331B55" w:rsidP="00331B55">
      <w:pPr>
        <w:widowControl/>
        <w:shd w:val="clear" w:color="auto" w:fill="FFFFFF"/>
        <w:ind w:firstLine="720"/>
        <w:rPr>
          <w:rFonts w:ascii="Calibri" w:eastAsia="Times New Roman" w:hAnsi="Calibri" w:cs="Times New Roman"/>
          <w:lang w:val="ru-RU" w:eastAsia="ru-RU"/>
        </w:rPr>
      </w:pPr>
    </w:p>
    <w:p w:rsidR="00696205" w:rsidRPr="00696205" w:rsidRDefault="00696205" w:rsidP="00331B55">
      <w:pPr>
        <w:shd w:val="clear" w:color="auto" w:fill="FFFFFF"/>
        <w:jc w:val="center"/>
        <w:rPr>
          <w:rFonts w:ascii="Calibri" w:eastAsia="Times New Roman" w:hAnsi="Calibri" w:cs="Times New Roman"/>
          <w:lang w:val="ru-RU" w:eastAsia="ru-RU"/>
        </w:rPr>
      </w:pPr>
    </w:p>
    <w:sectPr w:rsidR="00696205" w:rsidRPr="00696205" w:rsidSect="00BD67CD">
      <w:pgSz w:w="11907" w:h="16840" w:code="9"/>
      <w:pgMar w:top="709" w:right="70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90" w:rsidRDefault="00221D90">
      <w:r>
        <w:separator/>
      </w:r>
    </w:p>
  </w:endnote>
  <w:endnote w:type="continuationSeparator" w:id="0">
    <w:p w:rsidR="00221D90" w:rsidRDefault="0022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Pr="005A2583" w:rsidRDefault="00221D90"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90" w:rsidRDefault="00221D90">
      <w:r>
        <w:separator/>
      </w:r>
    </w:p>
  </w:footnote>
  <w:footnote w:type="continuationSeparator" w:id="0">
    <w:p w:rsidR="00221D90" w:rsidRDefault="0022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C24956" w:rsidRPr="00C24956">
          <w:rPr>
            <w:noProof/>
            <w:lang w:val="ru-RU"/>
          </w:rPr>
          <w:t>12</w:t>
        </w:r>
        <w:r>
          <w:fldChar w:fldCharType="end"/>
        </w:r>
      </w:p>
    </w:sdtContent>
  </w:sdt>
  <w:p w:rsidR="005A2583" w:rsidRDefault="00221D90" w:rsidP="005A25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886" w:rsidRPr="000C4886" w:rsidRDefault="000C4886">
    <w:pPr>
      <w:pStyle w:val="a6"/>
      <w:jc w:val="right"/>
      <w:rPr>
        <w:rFonts w:ascii="Times New Roman" w:hAnsi="Times New Roman" w:cs="Times New Roman"/>
        <w:b/>
        <w:sz w:val="36"/>
        <w:szCs w:val="36"/>
      </w:rPr>
    </w:pPr>
  </w:p>
  <w:p w:rsidR="005A2583" w:rsidRDefault="00221D90" w:rsidP="005A25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27388"/>
    <w:rsid w:val="000475E9"/>
    <w:rsid w:val="0005423E"/>
    <w:rsid w:val="000804E4"/>
    <w:rsid w:val="00085687"/>
    <w:rsid w:val="00085909"/>
    <w:rsid w:val="00093F7F"/>
    <w:rsid w:val="000A1280"/>
    <w:rsid w:val="000C2785"/>
    <w:rsid w:val="000C4886"/>
    <w:rsid w:val="000E5B46"/>
    <w:rsid w:val="000F0630"/>
    <w:rsid w:val="000F2CB7"/>
    <w:rsid w:val="001035A3"/>
    <w:rsid w:val="00122A5A"/>
    <w:rsid w:val="0012338A"/>
    <w:rsid w:val="00130406"/>
    <w:rsid w:val="00160344"/>
    <w:rsid w:val="0017078B"/>
    <w:rsid w:val="001D3A8B"/>
    <w:rsid w:val="001E1348"/>
    <w:rsid w:val="001F1F54"/>
    <w:rsid w:val="00221D90"/>
    <w:rsid w:val="00230ED4"/>
    <w:rsid w:val="00234C1C"/>
    <w:rsid w:val="002364E7"/>
    <w:rsid w:val="002644FC"/>
    <w:rsid w:val="00270CE8"/>
    <w:rsid w:val="002A2DA8"/>
    <w:rsid w:val="002A60E5"/>
    <w:rsid w:val="002C1FB7"/>
    <w:rsid w:val="002D312D"/>
    <w:rsid w:val="002E069F"/>
    <w:rsid w:val="00300514"/>
    <w:rsid w:val="003145B2"/>
    <w:rsid w:val="00326525"/>
    <w:rsid w:val="00331B55"/>
    <w:rsid w:val="003535A1"/>
    <w:rsid w:val="00354379"/>
    <w:rsid w:val="00354782"/>
    <w:rsid w:val="003663C9"/>
    <w:rsid w:val="00395BD0"/>
    <w:rsid w:val="003A55B8"/>
    <w:rsid w:val="003B28E1"/>
    <w:rsid w:val="003F2AA6"/>
    <w:rsid w:val="003F6A53"/>
    <w:rsid w:val="00423FAD"/>
    <w:rsid w:val="00442A77"/>
    <w:rsid w:val="00450692"/>
    <w:rsid w:val="00471831"/>
    <w:rsid w:val="004742CF"/>
    <w:rsid w:val="004A5109"/>
    <w:rsid w:val="004C0429"/>
    <w:rsid w:val="004E627E"/>
    <w:rsid w:val="004F75E7"/>
    <w:rsid w:val="00502AE5"/>
    <w:rsid w:val="00523571"/>
    <w:rsid w:val="00560723"/>
    <w:rsid w:val="00560FA9"/>
    <w:rsid w:val="00592078"/>
    <w:rsid w:val="005A446A"/>
    <w:rsid w:val="005E0CC2"/>
    <w:rsid w:val="005E1259"/>
    <w:rsid w:val="005E678E"/>
    <w:rsid w:val="00602BAA"/>
    <w:rsid w:val="0062414A"/>
    <w:rsid w:val="00636B38"/>
    <w:rsid w:val="006733FA"/>
    <w:rsid w:val="00696205"/>
    <w:rsid w:val="006A19E0"/>
    <w:rsid w:val="006B2E3E"/>
    <w:rsid w:val="006D0359"/>
    <w:rsid w:val="006D6A1E"/>
    <w:rsid w:val="006E389F"/>
    <w:rsid w:val="006F0510"/>
    <w:rsid w:val="006F7E0D"/>
    <w:rsid w:val="00711A3F"/>
    <w:rsid w:val="00723153"/>
    <w:rsid w:val="00732633"/>
    <w:rsid w:val="00734278"/>
    <w:rsid w:val="007A5983"/>
    <w:rsid w:val="007A6E48"/>
    <w:rsid w:val="007E5CAB"/>
    <w:rsid w:val="007E6BA2"/>
    <w:rsid w:val="008462C2"/>
    <w:rsid w:val="00857987"/>
    <w:rsid w:val="008678C6"/>
    <w:rsid w:val="008744B4"/>
    <w:rsid w:val="00882747"/>
    <w:rsid w:val="00885A22"/>
    <w:rsid w:val="00892090"/>
    <w:rsid w:val="008A0833"/>
    <w:rsid w:val="008A0EB5"/>
    <w:rsid w:val="008B0C36"/>
    <w:rsid w:val="00954E38"/>
    <w:rsid w:val="00955278"/>
    <w:rsid w:val="009553F5"/>
    <w:rsid w:val="009913D7"/>
    <w:rsid w:val="009B0B76"/>
    <w:rsid w:val="009C14D1"/>
    <w:rsid w:val="009C1AD3"/>
    <w:rsid w:val="009C2059"/>
    <w:rsid w:val="009C4B39"/>
    <w:rsid w:val="009E068D"/>
    <w:rsid w:val="00A15942"/>
    <w:rsid w:val="00A260E2"/>
    <w:rsid w:val="00A3007A"/>
    <w:rsid w:val="00A31086"/>
    <w:rsid w:val="00A37EE7"/>
    <w:rsid w:val="00A44C0D"/>
    <w:rsid w:val="00A82158"/>
    <w:rsid w:val="00A83608"/>
    <w:rsid w:val="00A9229F"/>
    <w:rsid w:val="00AA0F22"/>
    <w:rsid w:val="00AA761F"/>
    <w:rsid w:val="00AB1339"/>
    <w:rsid w:val="00AC00E5"/>
    <w:rsid w:val="00AC388B"/>
    <w:rsid w:val="00B31C89"/>
    <w:rsid w:val="00B82C35"/>
    <w:rsid w:val="00BD54E7"/>
    <w:rsid w:val="00BD67CD"/>
    <w:rsid w:val="00BE0768"/>
    <w:rsid w:val="00BF51BE"/>
    <w:rsid w:val="00C12383"/>
    <w:rsid w:val="00C1457B"/>
    <w:rsid w:val="00C237B5"/>
    <w:rsid w:val="00C24956"/>
    <w:rsid w:val="00C31115"/>
    <w:rsid w:val="00C34F04"/>
    <w:rsid w:val="00C6555D"/>
    <w:rsid w:val="00C73F6F"/>
    <w:rsid w:val="00CB126C"/>
    <w:rsid w:val="00CF4A09"/>
    <w:rsid w:val="00D223F6"/>
    <w:rsid w:val="00D34727"/>
    <w:rsid w:val="00D3748B"/>
    <w:rsid w:val="00D42D14"/>
    <w:rsid w:val="00D76C81"/>
    <w:rsid w:val="00D87EBD"/>
    <w:rsid w:val="00D950FA"/>
    <w:rsid w:val="00DB7080"/>
    <w:rsid w:val="00DC488A"/>
    <w:rsid w:val="00DD1760"/>
    <w:rsid w:val="00DD6E3B"/>
    <w:rsid w:val="00DE243E"/>
    <w:rsid w:val="00DE5071"/>
    <w:rsid w:val="00DF554D"/>
    <w:rsid w:val="00E13D14"/>
    <w:rsid w:val="00E2433B"/>
    <w:rsid w:val="00E37D09"/>
    <w:rsid w:val="00E4506E"/>
    <w:rsid w:val="00E57BE7"/>
    <w:rsid w:val="00E57D0E"/>
    <w:rsid w:val="00E92976"/>
    <w:rsid w:val="00E9690E"/>
    <w:rsid w:val="00EA43FE"/>
    <w:rsid w:val="00EB7958"/>
    <w:rsid w:val="00F069BE"/>
    <w:rsid w:val="00F26791"/>
    <w:rsid w:val="00F52241"/>
    <w:rsid w:val="00F928C1"/>
    <w:rsid w:val="00FA19BC"/>
    <w:rsid w:val="00FA3F7D"/>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uiPriority w:val="99"/>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 w:type="character" w:styleId="ad">
    <w:name w:val="Placeholder Text"/>
    <w:basedOn w:val="a0"/>
    <w:uiPriority w:val="99"/>
    <w:semiHidden/>
    <w:rsid w:val="004A5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964043594">
      <w:bodyDiv w:val="1"/>
      <w:marLeft w:val="0"/>
      <w:marRight w:val="0"/>
      <w:marTop w:val="0"/>
      <w:marBottom w:val="0"/>
      <w:divBdr>
        <w:top w:val="none" w:sz="0" w:space="0" w:color="auto"/>
        <w:left w:val="none" w:sz="0" w:space="0" w:color="auto"/>
        <w:bottom w:val="none" w:sz="0" w:space="0" w:color="auto"/>
        <w:right w:val="none" w:sz="0" w:space="0" w:color="auto"/>
      </w:divBdr>
    </w:div>
    <w:div w:id="1016925437">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134445029">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4548</Words>
  <Characters>25926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orgotdel</cp:lastModifiedBy>
  <cp:revision>10</cp:revision>
  <cp:lastPrinted>2019-10-28T15:34:00Z</cp:lastPrinted>
  <dcterms:created xsi:type="dcterms:W3CDTF">2020-08-12T08:33:00Z</dcterms:created>
  <dcterms:modified xsi:type="dcterms:W3CDTF">2020-10-07T13:11:00Z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